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imes New Roman" w:cs="Times New Roman" w:eastAsia="Times New Roman" w:hAnsi="Times New Roman"/>
          <w:b w:val="1"/>
          <w:color w:val="943734"/>
          <w:sz w:val="40"/>
          <w:szCs w:val="40"/>
          <w:highlight w:val="lightGray"/>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2419350</wp:posOffset>
            </wp:positionH>
            <wp:positionV relativeFrom="paragraph">
              <wp:posOffset>9525</wp:posOffset>
            </wp:positionV>
            <wp:extent cx="1219200" cy="1115695"/>
            <wp:effectExtent b="0" l="0" r="0" t="0"/>
            <wp:wrapNone/>
            <wp:docPr descr="KDK LOGO" id="34" name="image5.jpg"/>
            <a:graphic>
              <a:graphicData uri="http://schemas.openxmlformats.org/drawingml/2006/picture">
                <pic:pic>
                  <pic:nvPicPr>
                    <pic:cNvPr descr="KDK LOGO" id="0" name="image5.jpg"/>
                    <pic:cNvPicPr preferRelativeResize="0"/>
                  </pic:nvPicPr>
                  <pic:blipFill>
                    <a:blip r:embed="rId7"/>
                    <a:srcRect b="16216" l="16508" r="15318" t="17296"/>
                    <a:stretch>
                      <a:fillRect/>
                    </a:stretch>
                  </pic:blipFill>
                  <pic:spPr>
                    <a:xfrm>
                      <a:off x="0" y="0"/>
                      <a:ext cx="1219200" cy="1115695"/>
                    </a:xfrm>
                    <a:prstGeom prst="rect"/>
                    <a:ln/>
                  </pic:spPr>
                </pic:pic>
              </a:graphicData>
            </a:graphic>
          </wp:anchor>
        </w:drawing>
      </w:r>
    </w:p>
    <w:p w:rsidR="00000000" w:rsidDel="00000000" w:rsidP="00000000" w:rsidRDefault="00000000" w:rsidRPr="00000000" w14:paraId="00000003">
      <w:pPr>
        <w:jc w:val="center"/>
        <w:rPr>
          <w:rFonts w:ascii="Times New Roman" w:cs="Times New Roman" w:eastAsia="Times New Roman" w:hAnsi="Times New Roman"/>
          <w:b w:val="1"/>
          <w:color w:val="943734"/>
          <w:sz w:val="40"/>
          <w:szCs w:val="40"/>
          <w:highlight w:val="lightGray"/>
          <w:u w:val="single"/>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color w:val="943734"/>
          <w:sz w:val="40"/>
          <w:szCs w:val="40"/>
          <w:highlight w:val="lightGray"/>
          <w:u w:val="single"/>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color w:val="943734"/>
          <w:sz w:val="40"/>
          <w:szCs w:val="40"/>
          <w:u w:val="single"/>
        </w:rPr>
      </w:pPr>
      <w:r w:rsidDel="00000000" w:rsidR="00000000" w:rsidRPr="00000000">
        <w:rPr>
          <w:rFonts w:ascii="Times New Roman" w:cs="Times New Roman" w:eastAsia="Times New Roman" w:hAnsi="Times New Roman"/>
          <w:b w:val="1"/>
          <w:color w:val="943734"/>
          <w:sz w:val="40"/>
          <w:szCs w:val="40"/>
          <w:highlight w:val="lightGray"/>
          <w:u w:val="single"/>
          <w:rtl w:val="0"/>
        </w:rPr>
        <w:t xml:space="preserve">K D K College of Engineering, Nandanvan, Nagpur</w:t>
      </w: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color w:val="002060"/>
          <w:sz w:val="32"/>
          <w:szCs w:val="32"/>
        </w:rPr>
      </w:pPr>
      <w:r w:rsidDel="00000000" w:rsidR="00000000" w:rsidRPr="00000000">
        <w:rPr>
          <w:rFonts w:ascii="Times New Roman" w:cs="Times New Roman" w:eastAsia="Times New Roman" w:hAnsi="Times New Roman"/>
          <w:b w:val="1"/>
          <w:color w:val="002060"/>
          <w:sz w:val="32"/>
          <w:szCs w:val="32"/>
          <w:rtl w:val="0"/>
        </w:rPr>
        <w:t xml:space="preserve">Department of Information Technology</w:t>
      </w:r>
    </w:p>
    <w:p w:rsidR="00000000" w:rsidDel="00000000" w:rsidP="00000000" w:rsidRDefault="00000000" w:rsidRPr="00000000" w14:paraId="00000007">
      <w:pPr>
        <w:spacing w:line="240" w:lineRule="auto"/>
        <w:jc w:val="center"/>
        <w:rPr>
          <w:rFonts w:ascii="Times New Roman" w:cs="Times New Roman" w:eastAsia="Times New Roman" w:hAnsi="Times New Roman"/>
          <w:b w:val="1"/>
          <w:color w:val="002060"/>
          <w:sz w:val="28"/>
          <w:szCs w:val="28"/>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color w:val="1f1f1f"/>
          <w:sz w:val="36"/>
          <w:szCs w:val="36"/>
          <w:highlight w:val="lightGray"/>
          <w:u w:val="single"/>
        </w:rPr>
      </w:pPr>
      <w:r w:rsidDel="00000000" w:rsidR="00000000" w:rsidRPr="00000000">
        <w:rPr>
          <w:rFonts w:ascii="Times New Roman" w:cs="Times New Roman" w:eastAsia="Times New Roman" w:hAnsi="Times New Roman"/>
          <w:b w:val="1"/>
          <w:color w:val="1f1f1f"/>
          <w:sz w:val="36"/>
          <w:szCs w:val="36"/>
          <w:highlight w:val="lightGray"/>
          <w:u w:val="single"/>
          <w:rtl w:val="0"/>
        </w:rPr>
        <w:t xml:space="preserve">An Awareness Program on </w:t>
      </w:r>
    </w:p>
    <w:p w:rsidR="00000000" w:rsidDel="00000000" w:rsidP="00000000" w:rsidRDefault="00000000" w:rsidRPr="00000000" w14:paraId="00000009">
      <w:pPr>
        <w:jc w:val="center"/>
        <w:rPr>
          <w:rFonts w:ascii="Times New Roman" w:cs="Times New Roman" w:eastAsia="Times New Roman" w:hAnsi="Times New Roman"/>
          <w:b w:val="1"/>
          <w:color w:val="1f1f1f"/>
          <w:sz w:val="36"/>
          <w:szCs w:val="36"/>
          <w:highlight w:val="lightGray"/>
          <w:u w:val="single"/>
        </w:rPr>
      </w:pPr>
      <w:r w:rsidDel="00000000" w:rsidR="00000000" w:rsidRPr="00000000">
        <w:rPr>
          <w:rFonts w:ascii="Times New Roman" w:cs="Times New Roman" w:eastAsia="Times New Roman" w:hAnsi="Times New Roman"/>
          <w:b w:val="1"/>
          <w:color w:val="1f1f1f"/>
          <w:sz w:val="36"/>
          <w:szCs w:val="36"/>
          <w:highlight w:val="lightGray"/>
          <w:u w:val="single"/>
          <w:rtl w:val="0"/>
        </w:rPr>
        <w:t xml:space="preserve">High Performance Computing (HPC)</w:t>
      </w:r>
    </w:p>
    <w:p w:rsidR="00000000" w:rsidDel="00000000" w:rsidP="00000000" w:rsidRDefault="00000000" w:rsidRPr="00000000" w14:paraId="0000000A">
      <w:pPr>
        <w:jc w:val="center"/>
        <w:rPr>
          <w:rFonts w:ascii="Times New Roman" w:cs="Times New Roman" w:eastAsia="Times New Roman" w:hAnsi="Times New Roman"/>
          <w:b w:val="1"/>
          <w:color w:val="002060"/>
          <w:sz w:val="36"/>
          <w:szCs w:val="36"/>
        </w:rPr>
      </w:pPr>
      <w:r w:rsidDel="00000000" w:rsidR="00000000" w:rsidRPr="00000000">
        <w:rPr>
          <w:rFonts w:ascii="Times New Roman" w:cs="Times New Roman" w:eastAsia="Times New Roman" w:hAnsi="Times New Roman"/>
          <w:b w:val="1"/>
          <w:color w:val="002060"/>
          <w:sz w:val="36"/>
          <w:szCs w:val="36"/>
          <w:rtl w:val="0"/>
        </w:rPr>
        <w:t xml:space="preserve">Activity Report</w:t>
      </w:r>
    </w:p>
    <w:p w:rsidR="00000000" w:rsidDel="00000000" w:rsidP="00000000" w:rsidRDefault="00000000" w:rsidRPr="00000000" w14:paraId="0000000B">
      <w:pPr>
        <w:jc w:val="center"/>
        <w:rPr>
          <w:rFonts w:ascii="Times New Roman" w:cs="Times New Roman" w:eastAsia="Times New Roman" w:hAnsi="Times New Roman"/>
          <w:b w:val="1"/>
          <w:color w:val="002060"/>
          <w:sz w:val="32"/>
          <w:szCs w:val="32"/>
        </w:rPr>
      </w:pPr>
      <w:bookmarkStart w:colFirst="0" w:colLast="0" w:name="_heading=h.gjdgxs" w:id="0"/>
      <w:bookmarkEnd w:id="0"/>
      <w:r w:rsidDel="00000000" w:rsidR="00000000" w:rsidRPr="00000000">
        <w:rPr>
          <w:rFonts w:ascii="Times New Roman" w:cs="Times New Roman" w:eastAsia="Times New Roman" w:hAnsi="Times New Roman"/>
          <w:b w:val="1"/>
          <w:color w:val="002060"/>
          <w:sz w:val="32"/>
          <w:szCs w:val="32"/>
          <w:rtl w:val="0"/>
        </w:rPr>
        <w:t xml:space="preserve">Dated: 16 August 2024</w:t>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color w:val="17365d"/>
          <w:sz w:val="24"/>
          <w:szCs w:val="24"/>
        </w:rPr>
      </w:pPr>
      <w:r w:rsidDel="00000000" w:rsidR="00000000" w:rsidRPr="00000000">
        <w:rPr>
          <w:rFonts w:ascii="Times New Roman" w:cs="Times New Roman" w:eastAsia="Times New Roman" w:hAnsi="Times New Roman"/>
          <w:b w:val="1"/>
          <w:color w:val="17365d"/>
          <w:sz w:val="28"/>
          <w:szCs w:val="28"/>
          <w:rtl w:val="0"/>
        </w:rPr>
        <w:t xml:space="preserve">Venue: </w:t>
      </w:r>
      <w:r w:rsidDel="00000000" w:rsidR="00000000" w:rsidRPr="00000000">
        <w:rPr>
          <w:rFonts w:ascii="Times New Roman" w:cs="Times New Roman" w:eastAsia="Times New Roman" w:hAnsi="Times New Roman"/>
          <w:b w:val="1"/>
          <w:color w:val="17365d"/>
          <w:sz w:val="24"/>
          <w:szCs w:val="24"/>
          <w:highlight w:val="white"/>
          <w:rtl w:val="0"/>
        </w:rPr>
        <w:t xml:space="preserve">Auditorium Hall, KDK College of Engineering, Nagpur.</w:t>
      </w: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b w:val="1"/>
          <w:color w:val="17365d"/>
          <w:sz w:val="24"/>
          <w:szCs w:val="24"/>
          <w:highlight w:val="white"/>
        </w:rPr>
      </w:pPr>
      <w:r w:rsidDel="00000000" w:rsidR="00000000" w:rsidRPr="00000000">
        <w:rPr>
          <w:rtl w:val="0"/>
        </w:rPr>
      </w:r>
    </w:p>
    <w:p w:rsidR="00000000" w:rsidDel="00000000" w:rsidP="00000000" w:rsidRDefault="00000000" w:rsidRPr="00000000" w14:paraId="0000000E">
      <w:pPr>
        <w:jc w:val="left"/>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color w:val="002060"/>
          <w:sz w:val="32"/>
          <w:szCs w:val="32"/>
        </w:rPr>
      </w:pPr>
      <w:r w:rsidDel="00000000" w:rsidR="00000000" w:rsidRPr="00000000">
        <w:rPr>
          <w:rFonts w:ascii="Times New Roman" w:cs="Times New Roman" w:eastAsia="Times New Roman" w:hAnsi="Times New Roman"/>
          <w:b w:val="1"/>
          <w:color w:val="002060"/>
          <w:sz w:val="32"/>
          <w:szCs w:val="32"/>
        </w:rPr>
        <w:drawing>
          <wp:inline distB="114300" distT="114300" distL="114300" distR="114300">
            <wp:extent cx="3737620" cy="2265224"/>
            <wp:effectExtent b="50800" l="50800" r="50800" t="50800"/>
            <wp:docPr id="52"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737620" cy="2265224"/>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0">
      <w:pPr>
        <w:jc w:val="left"/>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11">
      <w:pPr>
        <w:spacing w:after="200" w:lineRule="auto"/>
        <w:jc w:val="center"/>
        <w:rPr>
          <w:rFonts w:ascii="Times New Roman" w:cs="Times New Roman" w:eastAsia="Times New Roman" w:hAnsi="Times New Roman"/>
          <w:b w:val="1"/>
          <w:color w:val="002060"/>
          <w:sz w:val="32"/>
          <w:szCs w:val="32"/>
        </w:rPr>
      </w:pPr>
      <w:r w:rsidDel="00000000" w:rsidR="00000000" w:rsidRPr="00000000">
        <w:rPr>
          <w:rFonts w:ascii="Times New Roman" w:cs="Times New Roman" w:eastAsia="Times New Roman" w:hAnsi="Times New Roman"/>
          <w:b w:val="1"/>
          <w:color w:val="002060"/>
          <w:sz w:val="32"/>
          <w:szCs w:val="32"/>
          <w:rtl w:val="0"/>
        </w:rPr>
        <w:t xml:space="preserve">Submitted by-</w:t>
      </w:r>
    </w:p>
    <w:p w:rsidR="00000000" w:rsidDel="00000000" w:rsidP="00000000" w:rsidRDefault="00000000" w:rsidRPr="00000000" w14:paraId="00000012">
      <w:pPr>
        <w:spacing w:after="0" w:before="200" w:lineRule="auto"/>
        <w:jc w:val="center"/>
        <w:rPr>
          <w:rFonts w:ascii="Times New Roman" w:cs="Times New Roman" w:eastAsia="Times New Roman" w:hAnsi="Times New Roman"/>
          <w:b w:val="1"/>
          <w:color w:val="002060"/>
          <w:sz w:val="32"/>
          <w:szCs w:val="32"/>
        </w:rPr>
      </w:pPr>
      <w:r w:rsidDel="00000000" w:rsidR="00000000" w:rsidRPr="00000000">
        <w:rPr>
          <w:rFonts w:ascii="Times New Roman" w:cs="Times New Roman" w:eastAsia="Times New Roman" w:hAnsi="Times New Roman"/>
          <w:b w:val="1"/>
          <w:color w:val="002060"/>
          <w:sz w:val="32"/>
          <w:szCs w:val="32"/>
          <w:rtl w:val="0"/>
        </w:rPr>
        <w:t xml:space="preserve">Dr. H. V. Gorewar</w:t>
      </w:r>
    </w:p>
    <w:p w:rsidR="00000000" w:rsidDel="00000000" w:rsidP="00000000" w:rsidRDefault="00000000" w:rsidRPr="00000000" w14:paraId="00000013">
      <w:pPr>
        <w:spacing w:after="0" w:before="0" w:lineRule="auto"/>
        <w:jc w:val="center"/>
        <w:rPr>
          <w:rFonts w:ascii="Times New Roman" w:cs="Times New Roman" w:eastAsia="Times New Roman" w:hAnsi="Times New Roman"/>
          <w:b w:val="1"/>
          <w:color w:val="002060"/>
          <w:sz w:val="32"/>
          <w:szCs w:val="32"/>
        </w:rPr>
      </w:pPr>
      <w:r w:rsidDel="00000000" w:rsidR="00000000" w:rsidRPr="00000000">
        <w:rPr>
          <w:rFonts w:ascii="Times New Roman" w:cs="Times New Roman" w:eastAsia="Times New Roman" w:hAnsi="Times New Roman"/>
          <w:b w:val="1"/>
          <w:color w:val="002060"/>
          <w:sz w:val="32"/>
          <w:szCs w:val="32"/>
          <w:rtl w:val="0"/>
        </w:rPr>
        <w:t xml:space="preserve">Program Co-ordinator</w:t>
      </w:r>
    </w:p>
    <w:p w:rsidR="00000000" w:rsidDel="00000000" w:rsidP="00000000" w:rsidRDefault="00000000" w:rsidRPr="00000000" w14:paraId="00000014">
      <w:pPr>
        <w:spacing w:after="0" w:before="240" w:lineRule="auto"/>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15">
      <w:pPr>
        <w:jc w:val="left"/>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color w:val="002060"/>
          <w:sz w:val="32"/>
          <w:szCs w:val="32"/>
        </w:rPr>
      </w:pPr>
      <w:r w:rsidDel="00000000" w:rsidR="00000000" w:rsidRPr="00000000">
        <w:rPr>
          <w:rFonts w:ascii="Times New Roman" w:cs="Times New Roman" w:eastAsia="Times New Roman" w:hAnsi="Times New Roman"/>
          <w:b w:val="1"/>
          <w:color w:val="002060"/>
          <w:sz w:val="32"/>
          <w:szCs w:val="32"/>
          <w:rtl w:val="0"/>
        </w:rPr>
        <w:t xml:space="preserve">Index</w:t>
      </w:r>
    </w:p>
    <w:tbl>
      <w:tblPr>
        <w:tblStyle w:val="Table1"/>
        <w:tblW w:w="64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0"/>
        <w:gridCol w:w="3646"/>
        <w:gridCol w:w="1825"/>
        <w:tblGridChange w:id="0">
          <w:tblGrid>
            <w:gridCol w:w="970"/>
            <w:gridCol w:w="3646"/>
            <w:gridCol w:w="1825"/>
          </w:tblGrid>
        </w:tblGridChange>
      </w:tblGrid>
      <w:tr>
        <w:trPr>
          <w:cantSplit w:val="0"/>
          <w:trHeight w:val="447" w:hRule="atLeast"/>
          <w:tblHeader w:val="0"/>
        </w:trPr>
        <w:tc>
          <w:tcPr>
            <w:vAlign w:val="center"/>
          </w:tcPr>
          <w:p w:rsidR="00000000" w:rsidDel="00000000" w:rsidP="00000000" w:rsidRDefault="00000000" w:rsidRPr="00000000" w14:paraId="0000001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Sr. No</w:t>
            </w:r>
          </w:p>
        </w:tc>
        <w:tc>
          <w:tcPr>
            <w:vAlign w:val="center"/>
          </w:tcPr>
          <w:p w:rsidR="00000000" w:rsidDel="00000000" w:rsidP="00000000" w:rsidRDefault="00000000" w:rsidRPr="00000000" w14:paraId="0000001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Particulars</w:t>
            </w:r>
          </w:p>
        </w:tc>
        <w:tc>
          <w:tcPr/>
          <w:p w:rsidR="00000000" w:rsidDel="00000000" w:rsidP="00000000" w:rsidRDefault="00000000" w:rsidRPr="00000000" w14:paraId="0000001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Page No.</w:t>
            </w:r>
          </w:p>
        </w:tc>
      </w:tr>
      <w:tr>
        <w:trPr>
          <w:cantSplit w:val="0"/>
          <w:trHeight w:val="447" w:hRule="atLeast"/>
          <w:tblHeader w:val="0"/>
        </w:trPr>
        <w:tc>
          <w:tcPr>
            <w:vAlign w:val="center"/>
          </w:tcPr>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 &amp; Description</w:t>
            </w:r>
          </w:p>
        </w:tc>
        <w:tc>
          <w:tcPr/>
          <w:p w:rsidR="00000000" w:rsidDel="00000000" w:rsidP="00000000" w:rsidRDefault="00000000" w:rsidRPr="00000000" w14:paraId="000000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447" w:hRule="atLeast"/>
          <w:tblHeader w:val="0"/>
        </w:trPr>
        <w:tc>
          <w:tcPr>
            <w:vAlign w:val="center"/>
          </w:tcPr>
          <w:p w:rsidR="00000000" w:rsidDel="00000000" w:rsidP="00000000" w:rsidRDefault="00000000" w:rsidRPr="00000000" w14:paraId="000000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Outcome</w:t>
            </w:r>
          </w:p>
        </w:tc>
        <w:tc>
          <w:tcPr/>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r>
        <w:trPr>
          <w:cantSplit w:val="0"/>
          <w:trHeight w:val="447" w:hRule="atLeast"/>
          <w:tblHeader w:val="0"/>
        </w:trPr>
        <w:tc>
          <w:tcPr>
            <w:vAlign w:val="center"/>
          </w:tcPr>
          <w:p w:rsidR="00000000" w:rsidDel="00000000" w:rsidP="00000000" w:rsidRDefault="00000000" w:rsidRPr="00000000" w14:paraId="000000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Notice</w:t>
            </w:r>
          </w:p>
        </w:tc>
        <w:tc>
          <w:tcPr/>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r>
        <w:trPr>
          <w:cantSplit w:val="0"/>
          <w:trHeight w:val="447" w:hRule="atLeast"/>
          <w:tblHeader w:val="0"/>
        </w:trPr>
        <w:tc>
          <w:tcPr>
            <w:vAlign w:val="center"/>
          </w:tcPr>
          <w:p w:rsidR="00000000" w:rsidDel="00000000" w:rsidP="00000000" w:rsidRDefault="00000000" w:rsidRPr="00000000" w14:paraId="000000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page report</w:t>
            </w:r>
          </w:p>
        </w:tc>
        <w:tc>
          <w:tcPr/>
          <w:p w:rsidR="00000000" w:rsidDel="00000000" w:rsidP="00000000" w:rsidRDefault="00000000" w:rsidRPr="00000000" w14:paraId="000000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rHeight w:val="447" w:hRule="atLeast"/>
          <w:tblHeader w:val="0"/>
        </w:trPr>
        <w:tc>
          <w:tcPr>
            <w:vAlign w:val="center"/>
          </w:tcPr>
          <w:p w:rsidR="00000000" w:rsidDel="00000000" w:rsidP="00000000" w:rsidRDefault="00000000" w:rsidRPr="00000000" w14:paraId="000000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w:t>
            </w:r>
          </w:p>
        </w:tc>
        <w:tc>
          <w:tcPr/>
          <w:p w:rsidR="00000000" w:rsidDel="00000000" w:rsidP="00000000" w:rsidRDefault="00000000" w:rsidRPr="00000000" w14:paraId="000000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r>
        <w:trPr>
          <w:cantSplit w:val="0"/>
          <w:trHeight w:val="447" w:hRule="atLeast"/>
          <w:tblHeader w:val="0"/>
        </w:trPr>
        <w:tc>
          <w:tcPr>
            <w:vAlign w:val="center"/>
          </w:tcPr>
          <w:p w:rsidR="00000000" w:rsidDel="00000000" w:rsidP="00000000" w:rsidRDefault="00000000" w:rsidRPr="00000000" w14:paraId="000000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center"/>
          </w:tcPr>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 Sheet</w:t>
            </w:r>
          </w:p>
        </w:tc>
        <w:tc>
          <w:tcPr/>
          <w:p w:rsidR="00000000" w:rsidDel="00000000" w:rsidP="00000000" w:rsidRDefault="00000000" w:rsidRPr="00000000" w14:paraId="000000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8-17</w:t>
            </w:r>
          </w:p>
        </w:tc>
      </w:tr>
      <w:tr>
        <w:trPr>
          <w:cantSplit w:val="0"/>
          <w:trHeight w:val="447" w:hRule="atLeast"/>
          <w:tblHeader w:val="0"/>
        </w:trPr>
        <w:tc>
          <w:tcPr>
            <w:vAlign w:val="center"/>
          </w:tcPr>
          <w:p w:rsidR="00000000" w:rsidDel="00000000" w:rsidP="00000000" w:rsidRDefault="00000000" w:rsidRPr="00000000" w14:paraId="000000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 Banner</w:t>
            </w:r>
          </w:p>
        </w:tc>
        <w:tc>
          <w:tcPr/>
          <w:p w:rsidR="00000000" w:rsidDel="00000000" w:rsidP="00000000" w:rsidRDefault="00000000" w:rsidRPr="00000000" w14:paraId="000000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r>
      <w:tr>
        <w:trPr>
          <w:cantSplit w:val="0"/>
          <w:trHeight w:val="447" w:hRule="atLeast"/>
          <w:tblHeader w:val="0"/>
        </w:trPr>
        <w:tc>
          <w:tcPr>
            <w:vAlign w:val="center"/>
          </w:tcPr>
          <w:p w:rsidR="00000000" w:rsidDel="00000000" w:rsidP="00000000" w:rsidRDefault="00000000" w:rsidRPr="00000000" w14:paraId="000000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Align w:val="center"/>
          </w:tcPr>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Feedback Analysis</w:t>
            </w:r>
          </w:p>
        </w:tc>
        <w:tc>
          <w:tcPr/>
          <w:p w:rsidR="00000000" w:rsidDel="00000000" w:rsidP="00000000" w:rsidRDefault="00000000" w:rsidRPr="00000000" w14:paraId="000000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cantSplit w:val="0"/>
          <w:trHeight w:val="447" w:hRule="atLeast"/>
          <w:tblHeader w:val="0"/>
        </w:trPr>
        <w:tc>
          <w:tcPr>
            <w:vAlign w:val="center"/>
          </w:tcPr>
          <w:p w:rsidR="00000000" w:rsidDel="00000000" w:rsidP="00000000" w:rsidRDefault="00000000" w:rsidRPr="00000000" w14:paraId="000000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Align w:val="center"/>
          </w:tcPr>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Photographs</w:t>
            </w:r>
          </w:p>
        </w:tc>
        <w:tc>
          <w:tcPr/>
          <w:p w:rsidR="00000000" w:rsidDel="00000000" w:rsidP="00000000" w:rsidRDefault="00000000" w:rsidRPr="00000000" w14:paraId="000000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w:t>
            </w:r>
          </w:p>
        </w:tc>
      </w:tr>
    </w:tbl>
    <w:p w:rsidR="00000000" w:rsidDel="00000000" w:rsidP="00000000" w:rsidRDefault="00000000" w:rsidRPr="00000000" w14:paraId="00000036">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3A">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3D">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41">
      <w:pPr>
        <w:jc w:val="left"/>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42">
      <w:pPr>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b w:val="1"/>
          <w:color w:val="002060"/>
          <w:sz w:val="36"/>
          <w:szCs w:val="36"/>
          <w:highlight w:val="lightGray"/>
        </w:rPr>
      </w:pPr>
      <w:r w:rsidDel="00000000" w:rsidR="00000000" w:rsidRPr="00000000">
        <w:rPr>
          <w:rFonts w:ascii="Times New Roman" w:cs="Times New Roman" w:eastAsia="Times New Roman" w:hAnsi="Times New Roman"/>
          <w:b w:val="1"/>
          <w:color w:val="002060"/>
          <w:sz w:val="36"/>
          <w:szCs w:val="36"/>
          <w:highlight w:val="lightGray"/>
          <w:rtl w:val="0"/>
        </w:rPr>
        <w:t xml:space="preserve">An Awareness Program on </w:t>
      </w:r>
    </w:p>
    <w:p w:rsidR="00000000" w:rsidDel="00000000" w:rsidP="00000000" w:rsidRDefault="00000000" w:rsidRPr="00000000" w14:paraId="00000044">
      <w:pPr>
        <w:jc w:val="center"/>
        <w:rPr>
          <w:b w:val="1"/>
          <w:color w:val="002060"/>
          <w:sz w:val="36"/>
          <w:szCs w:val="36"/>
          <w:highlight w:val="lightGray"/>
        </w:rPr>
      </w:pPr>
      <w:r w:rsidDel="00000000" w:rsidR="00000000" w:rsidRPr="00000000">
        <w:rPr>
          <w:rFonts w:ascii="Times New Roman" w:cs="Times New Roman" w:eastAsia="Times New Roman" w:hAnsi="Times New Roman"/>
          <w:b w:val="1"/>
          <w:color w:val="002060"/>
          <w:sz w:val="36"/>
          <w:szCs w:val="36"/>
          <w:highlight w:val="lightGray"/>
          <w:rtl w:val="0"/>
        </w:rPr>
        <w:t xml:space="preserve">High Performance Computing (HPC)</w:t>
      </w:r>
      <w:r w:rsidDel="00000000" w:rsidR="00000000" w:rsidRPr="00000000">
        <w:rPr>
          <w:rtl w:val="0"/>
        </w:rPr>
      </w:r>
    </w:p>
    <w:p w:rsidR="00000000" w:rsidDel="00000000" w:rsidP="00000000" w:rsidRDefault="00000000" w:rsidRPr="00000000" w14:paraId="00000045">
      <w:pPr>
        <w:spacing w:after="0" w:line="240" w:lineRule="auto"/>
        <w:jc w:val="center"/>
        <w:rPr>
          <w:rFonts w:ascii="Times New Roman" w:cs="Times New Roman" w:eastAsia="Times New Roman" w:hAnsi="Times New Roman"/>
          <w:b w:val="1"/>
          <w:color w:val="002060"/>
          <w:sz w:val="32"/>
          <w:szCs w:val="32"/>
        </w:rPr>
      </w:pPr>
      <w:r w:rsidDel="00000000" w:rsidR="00000000" w:rsidRPr="00000000">
        <w:rPr>
          <w:rFonts w:ascii="Times New Roman" w:cs="Times New Roman" w:eastAsia="Times New Roman" w:hAnsi="Times New Roman"/>
          <w:b w:val="1"/>
          <w:color w:val="002060"/>
          <w:sz w:val="28"/>
          <w:szCs w:val="28"/>
          <w:rtl w:val="0"/>
        </w:rPr>
        <w:t xml:space="preserve">Date: </w:t>
      </w:r>
      <w:r w:rsidDel="00000000" w:rsidR="00000000" w:rsidRPr="00000000">
        <w:rPr>
          <w:rFonts w:ascii="Times New Roman" w:cs="Times New Roman" w:eastAsia="Times New Roman" w:hAnsi="Times New Roman"/>
          <w:b w:val="1"/>
          <w:color w:val="002060"/>
          <w:sz w:val="32"/>
          <w:szCs w:val="32"/>
          <w:rtl w:val="0"/>
        </w:rPr>
        <w:t xml:space="preserve">16 August 2024</w:t>
      </w:r>
    </w:p>
    <w:p w:rsidR="00000000" w:rsidDel="00000000" w:rsidP="00000000" w:rsidRDefault="00000000" w:rsidRPr="00000000" w14:paraId="00000046">
      <w:pPr>
        <w:spacing w:after="0" w:line="240" w:lineRule="auto"/>
        <w:jc w:val="center"/>
        <w:rPr>
          <w:rFonts w:ascii="Times New Roman" w:cs="Times New Roman" w:eastAsia="Times New Roman" w:hAnsi="Times New Roman"/>
          <w:b w:val="1"/>
          <w:color w:val="002060"/>
          <w:sz w:val="32"/>
          <w:szCs w:val="32"/>
        </w:rPr>
      </w:pPr>
      <w:r w:rsidDel="00000000" w:rsidR="00000000" w:rsidRPr="00000000">
        <w:rPr>
          <w:rtl w:val="0"/>
        </w:rPr>
      </w:r>
    </w:p>
    <w:p w:rsidR="00000000" w:rsidDel="00000000" w:rsidP="00000000" w:rsidRDefault="00000000" w:rsidRPr="00000000" w14:paraId="00000047">
      <w:pPr>
        <w:spacing w:after="0" w:line="240" w:lineRule="auto"/>
        <w:jc w:val="center"/>
        <w:rPr>
          <w:rFonts w:ascii="Times New Roman" w:cs="Times New Roman" w:eastAsia="Times New Roman" w:hAnsi="Times New Roman"/>
          <w:b w:val="1"/>
          <w:color w:val="002060"/>
          <w:sz w:val="12"/>
          <w:szCs w:val="12"/>
        </w:rPr>
      </w:pPr>
      <w:r w:rsidDel="00000000" w:rsidR="00000000" w:rsidRPr="00000000">
        <w:rPr>
          <w:rtl w:val="0"/>
        </w:rPr>
      </w:r>
    </w:p>
    <w:p w:rsidR="00000000" w:rsidDel="00000000" w:rsidP="00000000" w:rsidRDefault="00000000" w:rsidRPr="00000000" w14:paraId="00000048">
      <w:pPr>
        <w:spacing w:line="240" w:lineRule="auto"/>
        <w:jc w:val="center"/>
        <w:rPr>
          <w:rFonts w:ascii="Times New Roman" w:cs="Times New Roman" w:eastAsia="Times New Roman" w:hAnsi="Times New Roman"/>
          <w:b w:val="1"/>
          <w:color w:val="002060"/>
          <w:sz w:val="36"/>
          <w:szCs w:val="36"/>
        </w:rPr>
      </w:pPr>
      <w:r w:rsidDel="00000000" w:rsidR="00000000" w:rsidRPr="00000000">
        <w:rPr>
          <w:rFonts w:ascii="Times New Roman" w:cs="Times New Roman" w:eastAsia="Times New Roman" w:hAnsi="Times New Roman"/>
          <w:b w:val="1"/>
          <w:color w:val="002060"/>
          <w:sz w:val="36"/>
          <w:szCs w:val="36"/>
          <w:rtl w:val="0"/>
        </w:rPr>
        <w:t xml:space="preserve">Activity Report</w:t>
      </w:r>
    </w:p>
    <w:p w:rsidR="00000000" w:rsidDel="00000000" w:rsidP="00000000" w:rsidRDefault="00000000" w:rsidRPr="00000000" w14:paraId="0000004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8"/>
          <w:szCs w:val="28"/>
          <w:u w:val="single"/>
          <w:rtl w:val="0"/>
        </w:rPr>
        <w:t xml:space="preserve">Objective</w:t>
      </w:r>
      <w:r w:rsidDel="00000000" w:rsidR="00000000" w:rsidRPr="00000000">
        <w:rPr>
          <w:rFonts w:ascii="Times New Roman" w:cs="Times New Roman" w:eastAsia="Times New Roman" w:hAnsi="Times New Roman"/>
          <w:sz w:val="28"/>
          <w:szCs w:val="28"/>
          <w:rtl w:val="0"/>
        </w:rPr>
        <w:t xml:space="preserve"> – </w:t>
      </w:r>
      <w:r w:rsidDel="00000000" w:rsidR="00000000" w:rsidRPr="00000000">
        <w:rPr>
          <w:rFonts w:ascii="Times New Roman" w:cs="Times New Roman" w:eastAsia="Times New Roman" w:hAnsi="Times New Roman"/>
          <w:color w:val="000000"/>
          <w:sz w:val="24"/>
          <w:szCs w:val="24"/>
          <w:rtl w:val="0"/>
        </w:rPr>
        <w:t xml:space="preserve">To educate students and faculty about HPC technologies and their applications to enhance academic and research capabilities.</w:t>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b w:val="1"/>
          <w:sz w:val="28"/>
          <w:szCs w:val="28"/>
          <w:u w:val="single"/>
          <w:rtl w:val="0"/>
        </w:rPr>
        <w:t xml:space="preserve">Description</w:t>
      </w:r>
      <w:r w:rsidDel="00000000" w:rsidR="00000000" w:rsidRPr="00000000">
        <w:rPr>
          <w:color w:val="787878"/>
          <w:sz w:val="28"/>
          <w:szCs w:val="28"/>
          <w:rtl w:val="0"/>
        </w:rPr>
        <w:t xml:space="preserve">- </w:t>
      </w:r>
      <w:r w:rsidDel="00000000" w:rsidR="00000000" w:rsidRPr="00000000">
        <w:rPr>
          <w:rFonts w:ascii="Times New Roman" w:cs="Times New Roman" w:eastAsia="Times New Roman" w:hAnsi="Times New Roman"/>
          <w:sz w:val="24"/>
          <w:szCs w:val="24"/>
          <w:rtl w:val="0"/>
        </w:rPr>
        <w:t xml:space="preserve">The Department of Information Technology at KDK College of Engineering, in association with the  Institution’s Innovation Council (IIC) and the Internal Quality Assurance Cell (IQAC), successfully held “An Awareness Program on High Performance Computing (HPC)”. The event, part of the AICTE Sankalp initiative, was led by Dr. Pradnya Borkar, an esteemed AICTE HPC Master Trainer.</w:t>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goal of the awareness program was to introduce and familiarize students and faculty with the concepts and applications of High Performance Computing (HPC). HPC is crucial in solving complex computational problems across various fields, including engineering, scientific research, and data analysis. This program aimed to bridge the knowledge gap and highlight the importance of HPC in advancing technological and research capabilities.</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Pradnya Borkar began with an overview of HPC, explaining its significance in accelerating computational tasks and its impact on modern research and industry. The session covered the fundamentals of HPC systems, including hardware components, software, and network architectures. The program illustrated real-world applications of HPC, showcasing how it is utilized in diverse fields such as climate modeling, molecular research, financial simulations, and artificial intelligence. Examples included case studies and success stories from various industries. She also highlighted emerging trends and innovations in the field, offering insights into future developments and potential research opportunities.</w:t>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program included an interactive Q&amp;A session where students and faculty could ask questions, discuss challenges they face, and seek advice on integrating HPC into their research and academic projects. </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saw enthusiastic participation from both students and faculty. Students from various engineering disciplines were particularly interested in how HPC can enhance their academic projects and research endeavors. Faculty members appreciated the in-depth knowledge shared and the practical insights that could be applied to their teaching and research activities.</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Outcome – </w:t>
      </w:r>
    </w:p>
    <w:p w:rsidR="00000000" w:rsidDel="00000000" w:rsidP="00000000" w:rsidRDefault="00000000" w:rsidRPr="00000000" w14:paraId="00000053">
      <w:pPr>
        <w:spacing w:after="0" w:line="24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end of this event students will be able to: </w:t>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Enhancing understanding of HPC among participants.</w:t>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Providing valuable hands-on experience with HPC tools.</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Fostering a greater appreciation of the role of HPC in advancing research and technology.</w:t>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Encouraging further exploration and utilization of HPC resources in academic and research settings.</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0">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C">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E">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6F">
      <w:pPr>
        <w:jc w:val="both"/>
        <w:rPr/>
      </w:pPr>
      <w:r w:rsidDel="00000000" w:rsidR="00000000" w:rsidRPr="00000000">
        <w:rPr>
          <w:rFonts w:ascii="Times New Roman" w:cs="Times New Roman" w:eastAsia="Times New Roman" w:hAnsi="Times New Roman"/>
          <w:b w:val="1"/>
          <w:color w:val="c00000"/>
          <w:sz w:val="28"/>
          <w:szCs w:val="28"/>
          <w:rtl w:val="0"/>
        </w:rPr>
        <w:t xml:space="preserve">Notice</w:t>
      </w:r>
      <w:r w:rsidDel="00000000" w:rsidR="00000000" w:rsidRPr="00000000">
        <w:rPr>
          <w:rtl w:val="0"/>
        </w:rPr>
      </w:r>
    </w:p>
    <w:p w:rsidR="00000000" w:rsidDel="00000000" w:rsidP="00000000" w:rsidRDefault="00000000" w:rsidRPr="00000000" w14:paraId="00000070">
      <w:pPr>
        <w:ind w:right="288"/>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266700</wp:posOffset>
            </wp:positionV>
            <wp:extent cx="923925" cy="714375"/>
            <wp:effectExtent b="0" l="0" r="0" t="0"/>
            <wp:wrapNone/>
            <wp:docPr descr="KDK LOGO" id="45" name="image8.jpg"/>
            <a:graphic>
              <a:graphicData uri="http://schemas.openxmlformats.org/drawingml/2006/picture">
                <pic:pic>
                  <pic:nvPicPr>
                    <pic:cNvPr descr="KDK LOGO" id="0" name="image8.jpg"/>
                    <pic:cNvPicPr preferRelativeResize="0"/>
                  </pic:nvPicPr>
                  <pic:blipFill>
                    <a:blip r:embed="rId7"/>
                    <a:srcRect b="16215" l="16508" r="15318" t="17297"/>
                    <a:stretch>
                      <a:fillRect/>
                    </a:stretch>
                  </pic:blipFill>
                  <pic:spPr>
                    <a:xfrm>
                      <a:off x="0" y="0"/>
                      <a:ext cx="923925" cy="714375"/>
                    </a:xfrm>
                    <a:prstGeom prst="rect"/>
                    <a:ln/>
                  </pic:spPr>
                </pic:pic>
              </a:graphicData>
            </a:graphic>
          </wp:anchor>
        </w:drawing>
      </w:r>
    </w:p>
    <w:p w:rsidR="00000000" w:rsidDel="00000000" w:rsidP="00000000" w:rsidRDefault="00000000" w:rsidRPr="00000000" w14:paraId="00000071">
      <w:pPr>
        <w:spacing w:after="0" w:line="240" w:lineRule="auto"/>
        <w:ind w:left="567" w:right="288"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KDK College of Engineering, Nagpur</w:t>
      </w:r>
    </w:p>
    <w:p w:rsidR="00000000" w:rsidDel="00000000" w:rsidP="00000000" w:rsidRDefault="00000000" w:rsidRPr="00000000" w14:paraId="00000072">
      <w:pPr>
        <w:spacing w:after="0" w:line="240" w:lineRule="auto"/>
        <w:ind w:left="567" w:right="288" w:firstLine="0"/>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Department of Information Technology</w:t>
      </w:r>
    </w:p>
    <w:p w:rsidR="00000000" w:rsidDel="00000000" w:rsidP="00000000" w:rsidRDefault="00000000" w:rsidRPr="00000000" w14:paraId="00000073">
      <w:pPr>
        <w:spacing w:after="0" w:line="240" w:lineRule="auto"/>
        <w:ind w:left="567" w:right="288" w:firstLine="0"/>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4">
      <w:pPr>
        <w:spacing w:after="0" w:line="240" w:lineRule="auto"/>
        <w:ind w:left="567" w:right="288"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5">
      <w:pPr>
        <w:spacing w:after="0" w:line="240" w:lineRule="auto"/>
        <w:ind w:left="567" w:right="288"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Notice</w:t>
      </w:r>
    </w:p>
    <w:p w:rsidR="00000000" w:rsidDel="00000000" w:rsidP="00000000" w:rsidRDefault="00000000" w:rsidRPr="00000000" w14:paraId="00000076">
      <w:pPr>
        <w:ind w:left="567" w:right="288" w:firstLine="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13/08/2024</w:t>
      </w:r>
    </w:p>
    <w:p w:rsidR="00000000" w:rsidDel="00000000" w:rsidP="00000000" w:rsidRDefault="00000000" w:rsidRPr="00000000" w14:paraId="00000077">
      <w:pPr>
        <w:ind w:left="567" w:right="288" w:firstLine="0"/>
        <w:jc w:val="righ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8">
      <w:pPr>
        <w:spacing w:line="276" w:lineRule="auto"/>
        <w:ind w:left="560" w:right="2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students are informed that the Department of Information Technology in association with IIC and IQAC is organizing</w:t>
      </w:r>
      <w:r w:rsidDel="00000000" w:rsidR="00000000" w:rsidRPr="00000000">
        <w:rPr>
          <w:rFonts w:ascii="Times New Roman" w:cs="Times New Roman" w:eastAsia="Times New Roman" w:hAnsi="Times New Roman"/>
          <w:b w:val="1"/>
          <w:sz w:val="28"/>
          <w:szCs w:val="28"/>
          <w:rtl w:val="0"/>
        </w:rPr>
        <w:t xml:space="preserve"> “An Awareness Program on High Performance Computing (HPC)”</w:t>
      </w:r>
      <w:r w:rsidDel="00000000" w:rsidR="00000000" w:rsidRPr="00000000">
        <w:rPr>
          <w:rFonts w:ascii="Times New Roman" w:cs="Times New Roman" w:eastAsia="Times New Roman" w:hAnsi="Times New Roman"/>
          <w:sz w:val="24"/>
          <w:szCs w:val="24"/>
          <w:rtl w:val="0"/>
        </w:rPr>
        <w:t xml:space="preserve"> under AICTE SANKALP on 16/08/2024. </w:t>
      </w:r>
    </w:p>
    <w:p w:rsidR="00000000" w:rsidDel="00000000" w:rsidP="00000000" w:rsidRDefault="00000000" w:rsidRPr="00000000" w14:paraId="00000079">
      <w:pPr>
        <w:spacing w:line="360" w:lineRule="auto"/>
        <w:ind w:left="567" w:right="28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the students and faculty are requested to attend the program.</w:t>
      </w:r>
    </w:p>
    <w:p w:rsidR="00000000" w:rsidDel="00000000" w:rsidP="00000000" w:rsidRDefault="00000000" w:rsidRPr="00000000" w14:paraId="0000007A">
      <w:pPr>
        <w:spacing w:line="360" w:lineRule="auto"/>
        <w:ind w:left="0" w:right="28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drawing>
          <wp:inline distB="0" distT="0" distL="0" distR="0">
            <wp:extent cx="579829" cy="436681"/>
            <wp:effectExtent b="0" l="0" r="0" t="0"/>
            <wp:docPr id="4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9829" cy="436681"/>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sz w:val="28"/>
          <w:szCs w:val="28"/>
        </w:rPr>
        <w:drawing>
          <wp:inline distB="0" distT="0" distL="0" distR="0">
            <wp:extent cx="714375" cy="470535"/>
            <wp:effectExtent b="0" l="0" r="0" t="0"/>
            <wp:docPr id="60"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714375" cy="47053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Rule="auto"/>
        <w:ind w:left="0" w:right="288"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Dr. H. V. Gorewar</w:t>
        <w:tab/>
        <w:tab/>
        <w:tab/>
        <w:t xml:space="preserve">                                     Dr. Mrs. S. P. Khandait         </w:t>
        <w:br w:type="textWrapping"/>
        <w:t xml:space="preserve">         Event Co-ordinator                                                                          (HOD, IT)</w:t>
      </w:r>
    </w:p>
    <w:p w:rsidR="00000000" w:rsidDel="00000000" w:rsidP="00000000" w:rsidRDefault="00000000" w:rsidRPr="00000000" w14:paraId="0000007D">
      <w:pPr>
        <w:rPr>
          <w:rFonts w:ascii="Times New Roman" w:cs="Times New Roman" w:eastAsia="Times New Roman" w:hAnsi="Times New Roman"/>
          <w:b w:val="1"/>
          <w:sz w:val="24"/>
          <w:szCs w:val="24"/>
        </w:rPr>
      </w:pPr>
      <w:r w:rsidDel="00000000" w:rsidR="00000000" w:rsidRPr="00000000">
        <w:rPr>
          <w:rtl w:val="0"/>
        </w:rPr>
        <w:t xml:space="preserve">           </w:t>
      </w:r>
      <w:r w:rsidDel="00000000" w:rsidR="00000000" w:rsidRPr="00000000">
        <w:rPr/>
        <w:drawing>
          <wp:inline distB="0" distT="0" distL="0" distR="0">
            <wp:extent cx="1213958" cy="423543"/>
            <wp:effectExtent b="0" l="0" r="0" t="0"/>
            <wp:docPr id="6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3958" cy="42354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99512" cy="456449"/>
            <wp:effectExtent b="0" l="0" r="0" t="0"/>
            <wp:docPr id="3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099512" cy="456449"/>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One Page Report of IYC</w:t>
      </w:r>
    </w:p>
    <w:p w:rsidR="00000000" w:rsidDel="00000000" w:rsidP="00000000" w:rsidRDefault="00000000" w:rsidRPr="00000000" w14:paraId="00000084">
      <w:pPr>
        <w:spacing w:after="0" w:line="240" w:lineRule="auto"/>
        <w:ind w:hanging="3"/>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KDK College of Engineering Nagpur</w:t>
      </w:r>
      <w:r w:rsidDel="00000000" w:rsidR="00000000" w:rsidRPr="00000000">
        <w:rPr>
          <w:rtl w:val="0"/>
        </w:rPr>
      </w:r>
    </w:p>
    <w:p w:rsidR="00000000" w:rsidDel="00000000" w:rsidP="00000000" w:rsidRDefault="00000000" w:rsidRPr="00000000" w14:paraId="00000085">
      <w:pPr>
        <w:spacing w:after="0" w:line="240" w:lineRule="auto"/>
        <w:ind w:hanging="3"/>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Activity Report (Session: 2024-2025)</w:t>
      </w:r>
      <w:r w:rsidDel="00000000" w:rsidR="00000000" w:rsidRPr="00000000">
        <w:rPr>
          <w:rtl w:val="0"/>
        </w:rPr>
      </w:r>
    </w:p>
    <w:p w:rsidR="00000000" w:rsidDel="00000000" w:rsidP="00000000" w:rsidRDefault="00000000" w:rsidRPr="00000000" w14:paraId="00000086">
      <w:pPr>
        <w:spacing w:after="0" w:line="240" w:lineRule="auto"/>
        <w:ind w:hanging="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Information Technology Department </w:t>
      </w:r>
    </w:p>
    <w:p w:rsidR="00000000" w:rsidDel="00000000" w:rsidP="00000000" w:rsidRDefault="00000000" w:rsidRPr="00000000" w14:paraId="00000087">
      <w:pPr>
        <w:spacing w:after="0" w:line="240" w:lineRule="auto"/>
        <w:ind w:hanging="3"/>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Department/Committee</w:t>
      </w:r>
    </w:p>
    <w:tbl>
      <w:tblPr>
        <w:tblStyle w:val="Table2"/>
        <w:tblW w:w="100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8"/>
        <w:gridCol w:w="2094"/>
        <w:gridCol w:w="3666"/>
        <w:gridCol w:w="2610"/>
        <w:tblGridChange w:id="0">
          <w:tblGrid>
            <w:gridCol w:w="1638"/>
            <w:gridCol w:w="2094"/>
            <w:gridCol w:w="3666"/>
            <w:gridCol w:w="2610"/>
          </w:tblGrid>
        </w:tblGridChange>
      </w:tblGrid>
      <w:tr>
        <w:trPr>
          <w:cantSplit w:val="0"/>
          <w:trHeight w:val="420" w:hRule="atLeast"/>
          <w:tblHeader w:val="0"/>
        </w:trPr>
        <w:tc>
          <w:tcPr>
            <w:gridSpan w:val="4"/>
          </w:tcPr>
          <w:p w:rsidR="00000000" w:rsidDel="00000000" w:rsidP="00000000" w:rsidRDefault="00000000" w:rsidRPr="00000000" w14:paraId="00000088">
            <w:pPr>
              <w:spacing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Activity: </w:t>
            </w:r>
            <w:r w:rsidDel="00000000" w:rsidR="00000000" w:rsidRPr="00000000">
              <w:rPr>
                <w:sz w:val="26"/>
                <w:szCs w:val="26"/>
                <w:rtl w:val="0"/>
              </w:rPr>
              <w:t xml:space="preserve">An Awareness Program on High Performance Computing (HPC)</w:t>
            </w:r>
            <w:r w:rsidDel="00000000" w:rsidR="00000000" w:rsidRPr="00000000">
              <w:rPr>
                <w:rtl w:val="0"/>
              </w:rPr>
            </w:r>
          </w:p>
        </w:tc>
      </w:tr>
      <w:tr>
        <w:trPr>
          <w:cantSplit w:val="0"/>
          <w:trHeight w:val="368" w:hRule="atLeast"/>
          <w:tblHeader w:val="0"/>
        </w:trPr>
        <w:tc>
          <w:tcPr/>
          <w:p w:rsidR="00000000" w:rsidDel="00000000" w:rsidP="00000000" w:rsidRDefault="00000000" w:rsidRPr="00000000" w14:paraId="0000008C">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w:t>
            </w:r>
          </w:p>
        </w:tc>
        <w:tc>
          <w:tcPr/>
          <w:p w:rsidR="00000000" w:rsidDel="00000000" w:rsidP="00000000" w:rsidRDefault="00000000" w:rsidRPr="00000000" w14:paraId="0000008D">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c>
          <w:tcPr/>
          <w:p w:rsidR="00000000" w:rsidDel="00000000" w:rsidP="00000000" w:rsidRDefault="00000000" w:rsidRPr="00000000" w14:paraId="0000008E">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College/Department/Committee</w:t>
            </w:r>
          </w:p>
        </w:tc>
        <w:tc>
          <w:tcPr/>
          <w:p w:rsidR="00000000" w:rsidDel="00000000" w:rsidP="00000000" w:rsidRDefault="00000000" w:rsidRPr="00000000" w14:paraId="0000008F">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of Co-ordinator</w:t>
            </w:r>
          </w:p>
        </w:tc>
      </w:tr>
      <w:tr>
        <w:trPr>
          <w:cantSplit w:val="0"/>
          <w:trHeight w:val="539" w:hRule="atLeast"/>
          <w:tblHeader w:val="0"/>
        </w:trPr>
        <w:tc>
          <w:tcPr/>
          <w:p w:rsidR="00000000" w:rsidDel="00000000" w:rsidP="00000000" w:rsidRDefault="00000000" w:rsidRPr="00000000" w14:paraId="00000090">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16/08/2024</w:t>
            </w:r>
          </w:p>
        </w:tc>
        <w:tc>
          <w:tcPr/>
          <w:p w:rsidR="00000000" w:rsidDel="00000000" w:rsidP="00000000" w:rsidRDefault="00000000" w:rsidRPr="00000000" w14:paraId="00000091">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Technology </w:t>
            </w:r>
          </w:p>
        </w:tc>
        <w:tc>
          <w:tcPr/>
          <w:p w:rsidR="00000000" w:rsidDel="00000000" w:rsidP="00000000" w:rsidRDefault="00000000" w:rsidRPr="00000000" w14:paraId="00000092">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w:t>
            </w:r>
          </w:p>
        </w:tc>
        <w:tc>
          <w:tcPr/>
          <w:p w:rsidR="00000000" w:rsidDel="00000000" w:rsidP="00000000" w:rsidRDefault="00000000" w:rsidRPr="00000000" w14:paraId="00000093">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H.V. Gorewar</w:t>
            </w:r>
          </w:p>
        </w:tc>
      </w:tr>
      <w:tr>
        <w:trPr>
          <w:cantSplit w:val="0"/>
          <w:trHeight w:val="575" w:hRule="atLeast"/>
          <w:tblHeader w:val="0"/>
        </w:trPr>
        <w:tc>
          <w:tcPr/>
          <w:p w:rsidR="00000000" w:rsidDel="00000000" w:rsidP="00000000" w:rsidRDefault="00000000" w:rsidRPr="00000000" w14:paraId="00000094">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r>
          </w:p>
        </w:tc>
        <w:tc>
          <w:tcPr/>
          <w:p w:rsidR="00000000" w:rsidDel="00000000" w:rsidP="00000000" w:rsidRDefault="00000000" w:rsidRPr="00000000" w14:paraId="00000095">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Venue</w:t>
            </w:r>
          </w:p>
        </w:tc>
        <w:tc>
          <w:tcPr/>
          <w:p w:rsidR="00000000" w:rsidDel="00000000" w:rsidP="00000000" w:rsidRDefault="00000000" w:rsidRPr="00000000" w14:paraId="00000096">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of Participants</w:t>
            </w:r>
          </w:p>
          <w:p w:rsidR="00000000" w:rsidDel="00000000" w:rsidP="00000000" w:rsidRDefault="00000000" w:rsidRPr="00000000" w14:paraId="00000097">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Male: 106  Female: 93</w:t>
            </w:r>
          </w:p>
        </w:tc>
        <w:tc>
          <w:tcPr/>
          <w:p w:rsidR="00000000" w:rsidDel="00000000" w:rsidP="00000000" w:rsidRDefault="00000000" w:rsidRPr="00000000" w14:paraId="00000098">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Campus/ Out Campus</w:t>
            </w:r>
          </w:p>
        </w:tc>
      </w:tr>
      <w:tr>
        <w:trPr>
          <w:cantSplit w:val="0"/>
          <w:trHeight w:val="670" w:hRule="atLeast"/>
          <w:tblHeader w:val="0"/>
        </w:trPr>
        <w:tc>
          <w:tcPr/>
          <w:p w:rsidR="00000000" w:rsidDel="00000000" w:rsidP="00000000" w:rsidRDefault="00000000" w:rsidRPr="00000000" w14:paraId="00000099">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 PM to 4:30 PM</w:t>
            </w:r>
          </w:p>
        </w:tc>
        <w:tc>
          <w:tcPr/>
          <w:p w:rsidR="00000000" w:rsidDel="00000000" w:rsidP="00000000" w:rsidRDefault="00000000" w:rsidRPr="00000000" w14:paraId="0000009A">
            <w:pPr>
              <w:spacing w:after="0" w:line="240" w:lineRule="auto"/>
              <w:ind w:hanging="3"/>
              <w:rPr>
                <w:rFonts w:ascii="Times New Roman" w:cs="Times New Roman" w:eastAsia="Times New Roman" w:hAnsi="Times New Roman"/>
                <w:sz w:val="24"/>
                <w:szCs w:val="24"/>
              </w:rPr>
            </w:pPr>
            <w:r w:rsidDel="00000000" w:rsidR="00000000" w:rsidRPr="00000000">
              <w:rPr>
                <w:sz w:val="26"/>
                <w:szCs w:val="26"/>
                <w:rtl w:val="0"/>
              </w:rPr>
              <w:t xml:space="preserve">Auditorium Hall, KDK College of Engineering</w:t>
            </w:r>
            <w:r w:rsidDel="00000000" w:rsidR="00000000" w:rsidRPr="00000000">
              <w:rPr>
                <w:rtl w:val="0"/>
              </w:rPr>
            </w:r>
          </w:p>
        </w:tc>
        <w:tc>
          <w:tcPr/>
          <w:p w:rsidR="00000000" w:rsidDel="00000000" w:rsidP="00000000" w:rsidRDefault="00000000" w:rsidRPr="00000000" w14:paraId="0000009B">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199</w:t>
            </w:r>
          </w:p>
        </w:tc>
        <w:tc>
          <w:tcPr/>
          <w:p w:rsidR="00000000" w:rsidDel="00000000" w:rsidP="00000000" w:rsidRDefault="00000000" w:rsidRPr="00000000" w14:paraId="0000009C">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Indoor</w:t>
            </w:r>
          </w:p>
        </w:tc>
      </w:tr>
      <w:tr>
        <w:trPr>
          <w:cantSplit w:val="0"/>
          <w:trHeight w:val="600" w:hRule="atLeast"/>
          <w:tblHeader w:val="0"/>
        </w:trPr>
        <w:tc>
          <w:tcPr/>
          <w:p w:rsidR="00000000" w:rsidDel="00000000" w:rsidP="00000000" w:rsidRDefault="00000000" w:rsidRPr="00000000" w14:paraId="0000009D">
            <w:pPr>
              <w:spacing w:after="0" w:line="240" w:lineRule="auto"/>
              <w:ind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Faculty:</w:t>
            </w:r>
          </w:p>
        </w:tc>
        <w:tc>
          <w:tcPr>
            <w:gridSpan w:val="3"/>
          </w:tcPr>
          <w:p w:rsidR="00000000" w:rsidDel="00000000" w:rsidP="00000000" w:rsidRDefault="00000000" w:rsidRPr="00000000" w14:paraId="0000009E">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Asst. Prof. D.W. Wakde</w:t>
            </w:r>
          </w:p>
          <w:p w:rsidR="00000000" w:rsidDel="00000000" w:rsidP="00000000" w:rsidRDefault="00000000" w:rsidRPr="00000000" w14:paraId="0000009F">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Asst. Prof. J.D. Thakre</w:t>
            </w:r>
          </w:p>
        </w:tc>
      </w:tr>
    </w:tbl>
    <w:p w:rsidR="00000000" w:rsidDel="00000000" w:rsidP="00000000" w:rsidRDefault="00000000" w:rsidRPr="00000000" w14:paraId="000000A2">
      <w:pPr>
        <w:spacing w:line="240" w:lineRule="auto"/>
        <w:ind w:hanging="3"/>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Brief Information about the Activity: Criterion No: 6</w:t>
      </w:r>
      <w:r w:rsidDel="00000000" w:rsidR="00000000" w:rsidRPr="00000000">
        <w:rPr>
          <w:rtl w:val="0"/>
        </w:rPr>
      </w:r>
    </w:p>
    <w:tbl>
      <w:tblPr>
        <w:tblStyle w:val="Table3"/>
        <w:tblW w:w="1000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3"/>
        <w:gridCol w:w="7915"/>
        <w:tblGridChange w:id="0">
          <w:tblGrid>
            <w:gridCol w:w="2093"/>
            <w:gridCol w:w="7915"/>
          </w:tblGrid>
        </w:tblGridChange>
      </w:tblGrid>
      <w:tr>
        <w:trPr>
          <w:cantSplit w:val="0"/>
          <w:trHeight w:val="515" w:hRule="atLeast"/>
          <w:tblHeader w:val="0"/>
        </w:trPr>
        <w:tc>
          <w:tcPr/>
          <w:p w:rsidR="00000000" w:rsidDel="00000000" w:rsidP="00000000" w:rsidRDefault="00000000" w:rsidRPr="00000000" w14:paraId="000000A3">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Topic of Activity</w:t>
            </w:r>
          </w:p>
        </w:tc>
        <w:tc>
          <w:tcPr/>
          <w:p w:rsidR="00000000" w:rsidDel="00000000" w:rsidP="00000000" w:rsidRDefault="00000000" w:rsidRPr="00000000" w14:paraId="000000A4">
            <w:pPr>
              <w:spacing w:after="0" w:line="240" w:lineRule="auto"/>
              <w:ind w:hanging="3"/>
              <w:rPr>
                <w:rFonts w:ascii="Times New Roman" w:cs="Times New Roman" w:eastAsia="Times New Roman" w:hAnsi="Times New Roman"/>
                <w:sz w:val="24"/>
                <w:szCs w:val="24"/>
              </w:rPr>
            </w:pPr>
            <w:r w:rsidDel="00000000" w:rsidR="00000000" w:rsidRPr="00000000">
              <w:rPr>
                <w:sz w:val="26"/>
                <w:szCs w:val="26"/>
                <w:rtl w:val="0"/>
              </w:rPr>
              <w:t xml:space="preserve">An Awareness Program on High Performance Computing (HPC)</w:t>
            </w: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0A5">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Objectives</w:t>
            </w:r>
          </w:p>
        </w:tc>
        <w:tc>
          <w:tcPr/>
          <w:p w:rsidR="00000000" w:rsidDel="00000000" w:rsidP="00000000" w:rsidRDefault="00000000" w:rsidRPr="00000000" w14:paraId="000000A6">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color w:val="0d0d0d"/>
                <w:sz w:val="26"/>
                <w:szCs w:val="26"/>
                <w:highlight w:val="white"/>
                <w:rtl w:val="0"/>
              </w:rPr>
              <w:t xml:space="preserve"> </w:t>
            </w:r>
            <w:r w:rsidDel="00000000" w:rsidR="00000000" w:rsidRPr="00000000">
              <w:rPr>
                <w:rFonts w:ascii="Times New Roman" w:cs="Times New Roman" w:eastAsia="Times New Roman" w:hAnsi="Times New Roman"/>
                <w:color w:val="0d0d0d"/>
                <w:sz w:val="24"/>
                <w:szCs w:val="24"/>
                <w:rtl w:val="0"/>
              </w:rPr>
              <w:t xml:space="preserve">Educate participants on the basic concepts of High Performance Computing, including what HPC is, its significance, and how it differs from traditional computing.</w:t>
            </w:r>
            <w:r w:rsidDel="00000000" w:rsidR="00000000" w:rsidRPr="00000000">
              <w:rPr>
                <w:rtl w:val="0"/>
              </w:rPr>
            </w:r>
          </w:p>
          <w:p w:rsidR="00000000" w:rsidDel="00000000" w:rsidP="00000000" w:rsidRDefault="00000000" w:rsidRPr="00000000" w14:paraId="000000A7">
            <w:pPr>
              <w:spacing w:after="0" w:line="240" w:lineRule="auto"/>
              <w:ind w:hanging="2"/>
              <w:rPr>
                <w:rFonts w:ascii="Times New Roman" w:cs="Times New Roman" w:eastAsia="Times New Roman" w:hAnsi="Times New Roman"/>
                <w:color w:val="0d0d0d"/>
                <w:sz w:val="24"/>
                <w:szCs w:val="24"/>
              </w:rPr>
            </w:pPr>
            <w:bookmarkStart w:colFirst="0" w:colLast="0" w:name="_heading=h.gjdgxs" w:id="0"/>
            <w:bookmarkEnd w:id="0"/>
            <w:r w:rsidDel="00000000" w:rsidR="00000000" w:rsidRPr="00000000">
              <w:rPr>
                <w:rFonts w:ascii="Times New Roman" w:cs="Times New Roman" w:eastAsia="Times New Roman" w:hAnsi="Times New Roman"/>
                <w:color w:val="0d0d0d"/>
                <w:sz w:val="24"/>
                <w:szCs w:val="24"/>
                <w:highlight w:val="white"/>
                <w:rtl w:val="0"/>
              </w:rPr>
              <w:t xml:space="preserve">ii) </w:t>
            </w:r>
            <w:r w:rsidDel="00000000" w:rsidR="00000000" w:rsidRPr="00000000">
              <w:rPr>
                <w:rFonts w:ascii="Times New Roman" w:cs="Times New Roman" w:eastAsia="Times New Roman" w:hAnsi="Times New Roman"/>
                <w:color w:val="0d0d0d"/>
                <w:sz w:val="24"/>
                <w:szCs w:val="24"/>
                <w:rtl w:val="0"/>
              </w:rPr>
              <w:t xml:space="preserve">Encourage and provide resources for participants to develop their skills in HPC, including programming, system management, and data analysis.</w:t>
            </w:r>
          </w:p>
        </w:tc>
      </w:tr>
      <w:tr>
        <w:trPr>
          <w:cantSplit w:val="0"/>
          <w:trHeight w:val="395" w:hRule="atLeast"/>
          <w:tblHeader w:val="0"/>
        </w:trPr>
        <w:tc>
          <w:tcPr/>
          <w:p w:rsidR="00000000" w:rsidDel="00000000" w:rsidP="00000000" w:rsidRDefault="00000000" w:rsidRPr="00000000" w14:paraId="000000A8">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Methodology</w:t>
            </w:r>
          </w:p>
        </w:tc>
        <w:tc>
          <w:tcPr/>
          <w:p w:rsidR="00000000" w:rsidDel="00000000" w:rsidP="00000000" w:rsidRDefault="00000000" w:rsidRPr="00000000" w14:paraId="000000A9">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&amp; Development</w:t>
            </w:r>
          </w:p>
        </w:tc>
      </w:tr>
      <w:tr>
        <w:trPr>
          <w:cantSplit w:val="0"/>
          <w:trHeight w:val="561" w:hRule="atLeast"/>
          <w:tblHeader w:val="0"/>
        </w:trPr>
        <w:tc>
          <w:tcPr/>
          <w:p w:rsidR="00000000" w:rsidDel="00000000" w:rsidP="00000000" w:rsidRDefault="00000000" w:rsidRPr="00000000" w14:paraId="000000AA">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Outcome</w:t>
            </w:r>
          </w:p>
        </w:tc>
        <w:tc>
          <w:tcPr/>
          <w:p w:rsidR="00000000" w:rsidDel="00000000" w:rsidP="00000000" w:rsidRDefault="00000000" w:rsidRPr="00000000" w14:paraId="000000AB">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Participants will gain a foundational understanding of HPC, including key terms and concepts. </w:t>
            </w:r>
          </w:p>
          <w:p w:rsidR="00000000" w:rsidDel="00000000" w:rsidP="00000000" w:rsidRDefault="00000000" w:rsidRPr="00000000" w14:paraId="000000AC">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Participants will be aware of opportunities for further learning and skill development in HPC. </w:t>
            </w:r>
          </w:p>
        </w:tc>
      </w:tr>
    </w:tbl>
    <w:p w:rsidR="00000000" w:rsidDel="00000000" w:rsidP="00000000" w:rsidRDefault="00000000" w:rsidRPr="00000000" w14:paraId="000000AD">
      <w:pPr>
        <w:spacing w:line="240" w:lineRule="auto"/>
        <w:ind w:hanging="3"/>
        <w:rPr>
          <w:sz w:val="26"/>
          <w:szCs w:val="26"/>
        </w:rPr>
      </w:pPr>
      <w:r w:rsidDel="00000000" w:rsidR="00000000" w:rsidRPr="00000000">
        <w:rPr>
          <w:rFonts w:ascii="Times New Roman" w:cs="Times New Roman" w:eastAsia="Times New Roman" w:hAnsi="Times New Roman"/>
          <w:b w:val="1"/>
          <w:sz w:val="26"/>
          <w:szCs w:val="26"/>
          <w:rtl w:val="0"/>
        </w:rPr>
        <w:t xml:space="preserve">Proofs &amp; Documents Attached (Tick Mark the Appropriate)</w:t>
      </w:r>
      <w:r w:rsidDel="00000000" w:rsidR="00000000" w:rsidRPr="00000000">
        <w:rPr>
          <w:rtl w:val="0"/>
        </w:rPr>
      </w:r>
    </w:p>
    <w:tbl>
      <w:tblPr>
        <w:tblStyle w:val="Table4"/>
        <w:tblW w:w="1020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4"/>
        <w:gridCol w:w="1994"/>
        <w:gridCol w:w="2074"/>
        <w:gridCol w:w="1914"/>
        <w:gridCol w:w="2226"/>
        <w:tblGridChange w:id="0">
          <w:tblGrid>
            <w:gridCol w:w="1994"/>
            <w:gridCol w:w="1994"/>
            <w:gridCol w:w="2074"/>
            <w:gridCol w:w="1914"/>
            <w:gridCol w:w="2226"/>
          </w:tblGrid>
        </w:tblGridChange>
      </w:tblGrid>
      <w:tr>
        <w:trPr>
          <w:cantSplit w:val="0"/>
          <w:trHeight w:val="544" w:hRule="atLeast"/>
          <w:tblHeader w:val="0"/>
        </w:trPr>
        <w:tc>
          <w:tcPr/>
          <w:p w:rsidR="00000000" w:rsidDel="00000000" w:rsidP="00000000" w:rsidRDefault="00000000" w:rsidRPr="00000000" w14:paraId="000000AE">
            <w:pPr>
              <w:spacing w:after="0" w:line="240" w:lineRule="auto"/>
              <w:ind w:hanging="2"/>
              <w:rPr>
                <w:sz w:val="26"/>
                <w:szCs w:val="26"/>
              </w:rPr>
            </w:pPr>
            <w:r w:rsidDel="00000000" w:rsidR="00000000" w:rsidRPr="00000000">
              <w:rPr>
                <w:rFonts w:ascii="Times New Roman" w:cs="Times New Roman" w:eastAsia="Times New Roman" w:hAnsi="Times New Roman"/>
                <w:sz w:val="24"/>
                <w:szCs w:val="24"/>
                <w:rtl w:val="0"/>
              </w:rPr>
              <w:t xml:space="preserve">1. Notice</w:t>
            </w:r>
            <w:r w:rsidDel="00000000" w:rsidR="00000000" w:rsidRPr="00000000">
              <w:rPr>
                <w:sz w:val="26"/>
                <w:szCs w:val="26"/>
                <w:rtl w:val="0"/>
              </w:rPr>
              <w:t xml:space="preserve"> </w:t>
            </w:r>
          </w:p>
        </w:tc>
        <w:tc>
          <w:tcPr/>
          <w:p w:rsidR="00000000" w:rsidDel="00000000" w:rsidP="00000000" w:rsidRDefault="00000000" w:rsidRPr="00000000" w14:paraId="000000AF">
            <w:pPr>
              <w:spacing w:after="0" w:line="240" w:lineRule="auto"/>
              <w:ind w:hanging="2"/>
              <w:rPr>
                <w:sz w:val="26"/>
                <w:szCs w:val="26"/>
              </w:rPr>
            </w:pPr>
            <w:r w:rsidDel="00000000" w:rsidR="00000000" w:rsidRPr="00000000">
              <w:rPr>
                <w:rFonts w:ascii="Times New Roman" w:cs="Times New Roman" w:eastAsia="Times New Roman" w:hAnsi="Times New Roman"/>
                <w:sz w:val="24"/>
                <w:szCs w:val="24"/>
                <w:rtl w:val="0"/>
              </w:rPr>
              <w:t xml:space="preserve">2. List of</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4"/>
                <w:szCs w:val="24"/>
                <w:rtl w:val="0"/>
              </w:rPr>
              <w:t xml:space="preserve">Participants</w:t>
            </w:r>
            <w:r w:rsidDel="00000000" w:rsidR="00000000" w:rsidRPr="00000000">
              <w:rPr>
                <w:rtl w:val="0"/>
              </w:rPr>
            </w:r>
          </w:p>
        </w:tc>
        <w:tc>
          <w:tcPr/>
          <w:p w:rsidR="00000000" w:rsidDel="00000000" w:rsidP="00000000" w:rsidRDefault="00000000" w:rsidRPr="00000000" w14:paraId="000000B0">
            <w:pPr>
              <w:spacing w:after="0" w:line="240" w:lineRule="auto"/>
              <w:ind w:hanging="2"/>
              <w:rPr>
                <w:sz w:val="26"/>
                <w:szCs w:val="26"/>
              </w:rPr>
            </w:pPr>
            <w:r w:rsidDel="00000000" w:rsidR="00000000" w:rsidRPr="00000000">
              <w:rPr>
                <w:rFonts w:ascii="Times New Roman" w:cs="Times New Roman" w:eastAsia="Times New Roman" w:hAnsi="Times New Roman"/>
                <w:sz w:val="24"/>
                <w:szCs w:val="24"/>
                <w:rtl w:val="0"/>
              </w:rPr>
              <w:t xml:space="preserve">3. Report of</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4"/>
                <w:szCs w:val="24"/>
                <w:rtl w:val="0"/>
              </w:rPr>
              <w:t xml:space="preserve">Activity</w:t>
            </w:r>
            <w:r w:rsidDel="00000000" w:rsidR="00000000" w:rsidRPr="00000000">
              <w:rPr>
                <w:rtl w:val="0"/>
              </w:rPr>
            </w:r>
          </w:p>
        </w:tc>
        <w:tc>
          <w:tcPr/>
          <w:p w:rsidR="00000000" w:rsidDel="00000000" w:rsidP="00000000" w:rsidRDefault="00000000" w:rsidRPr="00000000" w14:paraId="000000B1">
            <w:pPr>
              <w:spacing w:after="0" w:line="240" w:lineRule="auto"/>
              <w:ind w:hanging="2"/>
              <w:rPr>
                <w:sz w:val="26"/>
                <w:szCs w:val="26"/>
              </w:rPr>
            </w:pPr>
            <w:r w:rsidDel="00000000" w:rsidR="00000000" w:rsidRPr="00000000">
              <w:rPr>
                <w:rFonts w:ascii="Times New Roman" w:cs="Times New Roman" w:eastAsia="Times New Roman" w:hAnsi="Times New Roman"/>
                <w:sz w:val="24"/>
                <w:szCs w:val="24"/>
                <w:rtl w:val="0"/>
              </w:rPr>
              <w:t xml:space="preserve">4. Photographs</w:t>
            </w:r>
            <w:r w:rsidDel="00000000" w:rsidR="00000000" w:rsidRPr="00000000">
              <w:rPr>
                <w:rtl w:val="0"/>
              </w:rPr>
            </w:r>
          </w:p>
        </w:tc>
        <w:tc>
          <w:tcPr/>
          <w:p w:rsidR="00000000" w:rsidDel="00000000" w:rsidP="00000000" w:rsidRDefault="00000000" w:rsidRPr="00000000" w14:paraId="000000B2">
            <w:pPr>
              <w:spacing w:after="0" w:line="240" w:lineRule="auto"/>
              <w:ind w:hanging="2"/>
              <w:rPr>
                <w:sz w:val="26"/>
                <w:szCs w:val="26"/>
              </w:rPr>
            </w:pPr>
            <w:r w:rsidDel="00000000" w:rsidR="00000000" w:rsidRPr="00000000">
              <w:rPr>
                <w:rFonts w:ascii="Times New Roman" w:cs="Times New Roman" w:eastAsia="Times New Roman" w:hAnsi="Times New Roman"/>
                <w:sz w:val="24"/>
                <w:szCs w:val="24"/>
                <w:rtl w:val="0"/>
              </w:rPr>
              <w:t xml:space="preserve">5. Feedback</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4"/>
                <w:szCs w:val="24"/>
                <w:rtl w:val="0"/>
              </w:rPr>
              <w:t xml:space="preserve">Forms</w:t>
            </w:r>
            <w:r w:rsidDel="00000000" w:rsidR="00000000" w:rsidRPr="00000000">
              <w:rPr>
                <w:rtl w:val="0"/>
              </w:rPr>
            </w:r>
          </w:p>
        </w:tc>
      </w:tr>
      <w:tr>
        <w:trPr>
          <w:cantSplit w:val="0"/>
          <w:trHeight w:val="522" w:hRule="atLeast"/>
          <w:tblHeader w:val="0"/>
        </w:trPr>
        <w:tc>
          <w:tcPr/>
          <w:p w:rsidR="00000000" w:rsidDel="00000000" w:rsidP="00000000" w:rsidRDefault="00000000" w:rsidRPr="00000000" w14:paraId="000000B3">
            <w:pPr>
              <w:spacing w:after="0" w:line="240" w:lineRule="auto"/>
              <w:ind w:hanging="2"/>
              <w:rPr>
                <w:sz w:val="26"/>
                <w:szCs w:val="26"/>
              </w:rPr>
            </w:pPr>
            <w:r w:rsidDel="00000000" w:rsidR="00000000" w:rsidRPr="00000000">
              <w:rPr>
                <w:rFonts w:ascii="Times New Roman" w:cs="Times New Roman" w:eastAsia="Times New Roman" w:hAnsi="Times New Roman"/>
                <w:sz w:val="24"/>
                <w:szCs w:val="24"/>
                <w:rtl w:val="0"/>
              </w:rPr>
              <w:t xml:space="preserve">6. Feedback</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4"/>
                <w:szCs w:val="24"/>
                <w:rtl w:val="0"/>
              </w:rPr>
              <w:t xml:space="preserve">Analysis</w:t>
            </w:r>
            <w:r w:rsidDel="00000000" w:rsidR="00000000" w:rsidRPr="00000000">
              <w:rPr>
                <w:rtl w:val="0"/>
              </w:rPr>
            </w:r>
          </w:p>
        </w:tc>
        <w:tc>
          <w:tcPr/>
          <w:p w:rsidR="00000000" w:rsidDel="00000000" w:rsidP="00000000" w:rsidRDefault="00000000" w:rsidRPr="00000000" w14:paraId="000000B4">
            <w:pPr>
              <w:spacing w:after="0" w:line="240" w:lineRule="auto"/>
              <w:ind w:hanging="2"/>
              <w:rPr>
                <w:sz w:val="26"/>
                <w:szCs w:val="26"/>
              </w:rPr>
            </w:pPr>
            <w:r w:rsidDel="00000000" w:rsidR="00000000" w:rsidRPr="00000000">
              <w:rPr>
                <w:rFonts w:ascii="Times New Roman" w:cs="Times New Roman" w:eastAsia="Times New Roman" w:hAnsi="Times New Roman"/>
                <w:sz w:val="24"/>
                <w:szCs w:val="24"/>
                <w:rtl w:val="0"/>
              </w:rPr>
              <w:t xml:space="preserve">7. News Clips</w:t>
            </w:r>
            <w:r w:rsidDel="00000000" w:rsidR="00000000" w:rsidRPr="00000000">
              <w:rPr>
                <w:rtl w:val="0"/>
              </w:rPr>
            </w:r>
          </w:p>
        </w:tc>
        <w:tc>
          <w:tcPr/>
          <w:p w:rsidR="00000000" w:rsidDel="00000000" w:rsidP="00000000" w:rsidRDefault="00000000" w:rsidRPr="00000000" w14:paraId="000000B5">
            <w:pPr>
              <w:spacing w:after="0" w:line="240" w:lineRule="auto"/>
              <w:ind w:hanging="2"/>
              <w:rPr>
                <w:sz w:val="26"/>
                <w:szCs w:val="26"/>
              </w:rPr>
            </w:pPr>
            <w:r w:rsidDel="00000000" w:rsidR="00000000" w:rsidRPr="00000000">
              <w:rPr>
                <w:rFonts w:ascii="Times New Roman" w:cs="Times New Roman" w:eastAsia="Times New Roman" w:hAnsi="Times New Roman"/>
                <w:sz w:val="24"/>
                <w:szCs w:val="24"/>
                <w:rtl w:val="0"/>
              </w:rPr>
              <w:t xml:space="preserve">8. Certificate</w:t>
            </w:r>
            <w:r w:rsidDel="00000000" w:rsidR="00000000" w:rsidRPr="00000000">
              <w:rPr>
                <w:rtl w:val="0"/>
              </w:rPr>
            </w:r>
          </w:p>
        </w:tc>
        <w:tc>
          <w:tcPr/>
          <w:p w:rsidR="00000000" w:rsidDel="00000000" w:rsidP="00000000" w:rsidRDefault="00000000" w:rsidRPr="00000000" w14:paraId="000000B6">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Any Other</w:t>
            </w:r>
          </w:p>
        </w:tc>
        <w:tc>
          <w:tcPr/>
          <w:p w:rsidR="00000000" w:rsidDel="00000000" w:rsidP="00000000" w:rsidRDefault="00000000" w:rsidRPr="00000000" w14:paraId="000000B7">
            <w:pPr>
              <w:spacing w:after="0" w:line="240" w:lineRule="auto"/>
              <w:ind w:hanging="3"/>
              <w:rPr>
                <w:sz w:val="26"/>
                <w:szCs w:val="26"/>
              </w:rPr>
            </w:pPr>
            <w:r w:rsidDel="00000000" w:rsidR="00000000" w:rsidRPr="00000000">
              <w:rPr>
                <w:rtl w:val="0"/>
              </w:rPr>
            </w:r>
          </w:p>
        </w:tc>
      </w:tr>
    </w:tbl>
    <w:p w:rsidR="00000000" w:rsidDel="00000000" w:rsidP="00000000" w:rsidRDefault="00000000" w:rsidRPr="00000000" w14:paraId="000000B8">
      <w:pPr>
        <w:spacing w:line="240" w:lineRule="auto"/>
        <w:ind w:hanging="3"/>
        <w:rPr>
          <w:rFonts w:ascii="Times New Roman" w:cs="Times New Roman" w:eastAsia="Times New Roman" w:hAnsi="Times New Roman"/>
          <w:sz w:val="26"/>
          <w:szCs w:val="26"/>
        </w:rPr>
      </w:pPr>
      <w:r w:rsidDel="00000000" w:rsidR="00000000" w:rsidRPr="00000000">
        <w:rPr>
          <w:rtl w:val="0"/>
        </w:rPr>
      </w:r>
    </w:p>
    <w:tbl>
      <w:tblPr>
        <w:tblStyle w:val="Table5"/>
        <w:tblW w:w="101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5"/>
        <w:gridCol w:w="2505"/>
        <w:gridCol w:w="2445"/>
        <w:gridCol w:w="2850"/>
        <w:tblGridChange w:id="0">
          <w:tblGrid>
            <w:gridCol w:w="2385"/>
            <w:gridCol w:w="2505"/>
            <w:gridCol w:w="2445"/>
            <w:gridCol w:w="2850"/>
          </w:tblGrid>
        </w:tblGridChange>
      </w:tblGrid>
      <w:tr>
        <w:trPr>
          <w:cantSplit w:val="0"/>
          <w:trHeight w:val="855" w:hRule="atLeast"/>
          <w:tblHeader w:val="0"/>
        </w:trPr>
        <w:tc>
          <w:tcPr/>
          <w:p w:rsidR="00000000" w:rsidDel="00000000" w:rsidP="00000000" w:rsidRDefault="00000000" w:rsidRPr="00000000" w14:paraId="000000B9">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&amp; Signature of Co-ordinator</w:t>
            </w:r>
          </w:p>
        </w:tc>
        <w:tc>
          <w:tcPr/>
          <w:p w:rsidR="00000000" w:rsidDel="00000000" w:rsidP="00000000" w:rsidRDefault="00000000" w:rsidRPr="00000000" w14:paraId="000000BA">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&amp; Signature of HOD/ Committee In-Charge</w:t>
            </w:r>
          </w:p>
        </w:tc>
        <w:tc>
          <w:tcPr/>
          <w:p w:rsidR="00000000" w:rsidDel="00000000" w:rsidP="00000000" w:rsidRDefault="00000000" w:rsidRPr="00000000" w14:paraId="000000BB">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Signature of Principal</w:t>
            </w:r>
          </w:p>
        </w:tc>
        <w:tc>
          <w:tcPr/>
          <w:p w:rsidR="00000000" w:rsidDel="00000000" w:rsidP="00000000" w:rsidRDefault="00000000" w:rsidRPr="00000000" w14:paraId="000000BC">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 Signature &amp; Seal of IQAC Co-ordinator</w:t>
            </w:r>
          </w:p>
        </w:tc>
      </w:tr>
      <w:tr>
        <w:trPr>
          <w:cantSplit w:val="0"/>
          <w:trHeight w:val="531" w:hRule="atLeast"/>
          <w:tblHeader w:val="0"/>
        </w:trPr>
        <w:tc>
          <w:tcPr/>
          <w:p w:rsidR="00000000" w:rsidDel="00000000" w:rsidP="00000000" w:rsidRDefault="00000000" w:rsidRPr="00000000" w14:paraId="000000BD">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19175" cy="411111"/>
                  <wp:effectExtent b="0" l="0" r="0" t="0"/>
                  <wp:docPr id="4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1019175" cy="411111"/>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H.V. Gorewar</w:t>
            </w:r>
          </w:p>
        </w:tc>
        <w:tc>
          <w:tcPr/>
          <w:p w:rsidR="00000000" w:rsidDel="00000000" w:rsidP="00000000" w:rsidRDefault="00000000" w:rsidRPr="00000000" w14:paraId="000000C0">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71550" cy="439686"/>
                  <wp:effectExtent b="0" l="0" r="0" t="0"/>
                  <wp:docPr id="39"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971550" cy="439686"/>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Dr.S.P.Khandait</w:t>
            </w:r>
          </w:p>
        </w:tc>
        <w:tc>
          <w:tcPr/>
          <w:p w:rsidR="00000000" w:rsidDel="00000000" w:rsidP="00000000" w:rsidRDefault="00000000" w:rsidRPr="00000000" w14:paraId="000000C3">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172799" cy="401428"/>
                  <wp:effectExtent b="0" l="0" r="0" t="0"/>
                  <wp:docPr id="35"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172799" cy="40142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Dr.Valsson Varghese</w:t>
            </w:r>
          </w:p>
        </w:tc>
        <w:tc>
          <w:tcPr/>
          <w:p w:rsidR="00000000" w:rsidDel="00000000" w:rsidP="00000000" w:rsidRDefault="00000000" w:rsidRPr="00000000" w14:paraId="000000C6">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after="0" w:line="240" w:lineRule="auto"/>
              <w:ind w:hanging="2"/>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spacing w:after="0" w:line="240" w:lineRule="auto"/>
              <w:ind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Dr.Mrs. N.R. Dhamge</w:t>
            </w:r>
          </w:p>
        </w:tc>
      </w:tr>
    </w:tbl>
    <w:p w:rsidR="00000000" w:rsidDel="00000000" w:rsidP="00000000" w:rsidRDefault="00000000" w:rsidRPr="00000000" w14:paraId="000000CB">
      <w:pPr>
        <w:spacing w:line="240" w:lineRule="auto"/>
        <w:ind w:hanging="3"/>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Report</w:t>
      </w:r>
    </w:p>
    <w:p w:rsidR="00000000" w:rsidDel="00000000" w:rsidP="00000000" w:rsidRDefault="00000000" w:rsidRPr="00000000" w14:paraId="000000C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Department of Information Technology at KDK College of Engineering, in association with the Institution’s Innovation Council (IIC) and the Internal Quality Assurance Cell (IQAC), successfully held “An Awareness Program on High Performance Computing (HPC)”. The event, part of the AICTE Sankalp initiative, was led by Dr. Pradnya Borkar, an esteemed AICTE HPC Master Trainer.The primary goal of the awareness program was to introduce and familiarize students and faculty with the concepts and applications of High Performance Computing (HPC). HPC is crucial in solving complex computational problems across various fields, including engineering, scientific research, and data analysis. This program aimed to bridge the knowledge gap and highlight the importance of HPC in advancing technological and research capabilities.</w:t>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had actively participated and were fully involved in the activities. This activity is beneficial for created great awareness among students and faculty members. Dr. Mrs. S. P. Khandait, Head of Department of Information Technology presided the program with faculty members from all the other departments. Dr. Valsson Varghese, Principal, and Dr. A. M. Badar, Vice-Principal praised efforts taken by Dr. H.V. Gorewar, Event Co-ordinator Prof. D.W. Wakde and Prof. J.D. Thakre, Event Co-coordinator for organizing this program.</w:t>
      </w:r>
    </w:p>
    <w:p w:rsidR="00000000" w:rsidDel="00000000" w:rsidP="00000000" w:rsidRDefault="00000000" w:rsidRPr="00000000" w14:paraId="000000D0">
      <w:pPr>
        <w:ind w:left="-426"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ind w:left="-426"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5">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Participants (IT)</w:t>
      </w:r>
    </w:p>
    <w:p w:rsidR="00000000" w:rsidDel="00000000" w:rsidP="00000000" w:rsidRDefault="00000000" w:rsidRPr="00000000" w14:paraId="000000DE">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Attendance Sheet</w:t>
      </w:r>
    </w:p>
    <w:tbl>
      <w:tblPr>
        <w:tblStyle w:val="Table6"/>
        <w:tblpPr w:leftFromText="180" w:rightFromText="180" w:topFromText="0" w:bottomFromText="0" w:vertAnchor="text" w:horzAnchor="text" w:tblpX="180" w:tblpY="0"/>
        <w:tblW w:w="9885.0" w:type="dxa"/>
        <w:jc w:val="left"/>
        <w:tblLayout w:type="fixed"/>
        <w:tblLook w:val="0400"/>
      </w:tblPr>
      <w:tblGrid>
        <w:gridCol w:w="894"/>
        <w:gridCol w:w="1348"/>
        <w:gridCol w:w="1649"/>
        <w:gridCol w:w="1350"/>
        <w:gridCol w:w="1050"/>
        <w:gridCol w:w="1200"/>
        <w:gridCol w:w="2244"/>
        <w:gridCol w:w="150"/>
        <w:tblGridChange w:id="0">
          <w:tblGrid>
            <w:gridCol w:w="894"/>
            <w:gridCol w:w="1348"/>
            <w:gridCol w:w="1649"/>
            <w:gridCol w:w="1350"/>
            <w:gridCol w:w="1050"/>
            <w:gridCol w:w="1200"/>
            <w:gridCol w:w="2244"/>
            <w:gridCol w:w="150"/>
          </w:tblGrid>
        </w:tblGridChange>
      </w:tblGrid>
      <w:tr>
        <w:trPr>
          <w:cantSplit w:val="0"/>
          <w:trHeight w:val="900" w:hRule="atLeast"/>
          <w:tblHeader w:val="0"/>
        </w:trPr>
        <w:tc>
          <w:tcPr>
            <w:tcBorders>
              <w:top w:color="000000" w:space="0" w:sz="4" w:val="single"/>
              <w:left w:color="000000" w:space="0" w:sz="4" w:val="single"/>
              <w:bottom w:color="000000" w:space="0" w:sz="4" w:val="single"/>
              <w:right w:color="000000" w:space="0" w:sz="0" w:val="nil"/>
            </w:tcBorders>
            <w:shd w:fill="auto" w:val="clear"/>
            <w:vAlign w:val="center"/>
          </w:tcPr>
          <w:p w:rsidR="00000000" w:rsidDel="00000000" w:rsidP="00000000" w:rsidRDefault="00000000" w:rsidRPr="00000000" w14:paraId="000000DF">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Sr. No.</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0">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 of Participant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Student ID/ ERP ID</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2">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Year/Semester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Department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4">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Gender</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spacing w:after="0"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Email ID</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Shashank Mankar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Kdk22it008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E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E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shashanknmankar.it22d@kdkce.edu.in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E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NAGESH KADAM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KD22IT006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nageshvkadam.it22d@kdkce.edu.in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Tanaji Dhage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KD22IT007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0F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tanajidhage2003@gmail.com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F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Ganesh Narharee Dhere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KF22AI046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dhereganesh9022@gmail.com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Chinmay R. Pathak</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0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0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chinmaypathak2004@gmail.com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Samyak Lohakare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KF21IT039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samyaklohakare171@gmail.com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Avantika Maske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KF22AI050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1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1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avantikamaske11@gmail.com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1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Shruti Dattu Urkude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KF23AI017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shrutidurkude.aids23f@kdkce.edu.in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Mahi Prashant Nakhate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2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nakhatemahi@gmail.com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2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Jyotsna Thakre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IT630</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3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jyotsna.thakre@kdkce.edu.in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Shishir kailas mane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KF22AI036</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3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3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shishirmane34@gmail.com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3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Gaurav Kakde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KF23AI026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gauravukakde.aids23f@kdkce.edu.in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Rahul chavhan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KF23IT066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4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4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rahuljchavhan.it23f@kdkce.edu.in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4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Palak. Dinesh. Gujarkar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5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AI&amp;DS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palakdgujarkar.aids23f@kdkce.edu.in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Twinkle Ghangare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5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5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twinklemghangare.aids23f@kdkce.edu.in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5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Pravesh Chintaman Patil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AIDS06</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6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pravesh.patil@kdkce.edu.in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Rahul Devdatt Chavhan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KF23IT028</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6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6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rahuldchavhan.it23f@kdkce.edu.in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6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Bhupendra Marbate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KF23IT036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7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bhupendradmarbate.it23f@kdkce.edu.in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Atharva Shrote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KF21IT010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7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7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atharvasshrote.it21f@kdkce.edu.in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7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Khushal deogade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8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khushalmdeogade.it23f@kdkce.edu.in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 WANWE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KF21IT024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8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8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harshwanwe@gmail.com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8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Sumit vinod narule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sumitvnarule.it23f@kdkce.edu.in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Sameer Chandrakant Lambat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KF23IT065</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9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sameerclambat.it23f@kdkce.edu.in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9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9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Shreyash Bhaiyyaji Thaware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KF21IT044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A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shreyashthaware284@gmail.com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Devayanee chaliram Ghatolkar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A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devayaneecghatolkar.it23f@kdkce.edu.in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A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Vaishnavi B. Kotrange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A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KF22IT007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A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vaishnavibkotrange.it22f@kdkce.edu.in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Devayanee Chaliram Ghatolkar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B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devayaneecghatolkar.it23f@kdkce.edu.in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Sameer Chandrakant Lambat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Kf23it065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B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sameerlambat88@gmail.com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Dr. Mrs. Sangita P. Wankhede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1C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First year </w:t>
            </w:r>
          </w:p>
        </w:tc>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First Year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spwankhede20@kdkce.edu.in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Bhuvneshwari Ashok Janbandhu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KF22IT011</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C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bhuvneshwariajanbandhu.it22f@kdkce.edu.in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Tejas Dhomne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KF21IT043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D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tejasdhomne978@gmail.com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Avesh Pathan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KF21IT001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D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aveshpathan432@gmail.com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Darshan Mendhe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KF23IT046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E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mendhedarshan26@gmail.com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Sarthak Ramkrushna Rasal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sarthakrrasal.it22d@kdkce.edu.in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E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sarthakrasal998@gmail.com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Chanakshi Godbole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KF21IT009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E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chanakshiggodbole.it21f@kdkce.edu.in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Mamale Rupali Laxman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KD22IT004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rupalilmamale.it22d@kdkce.edu.in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Himanshu V Pande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himanshuvpande.it21f@kdkce.edu.in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Devanshu kishor dhote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0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devanshukdhote.it23f@kdkce.edu.in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ROHIT SANTOSH LANJEWAR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KF21IT012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0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rohitslanjewar.it21f@kdkce.edu.in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0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Akash Jadhav</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KD22IT009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akashjadhav.1106@gmail.com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Shravani kedar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KF23IT020 </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1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shravanimkedar.it23f@kdkce.edu.in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Karan Arjun Chavhan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KF21IT007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1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karanschavhan2@gmail.com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Bhavesh Rajendra Dhabale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KF22IT060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2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bhaveshdhabale14122004@gmail.com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2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khushalv247@gmail.com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Kurnisha Dinkar Bhisikar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3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kurnishabh8@gmail.com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Om kakde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KF23AI019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3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ommkakde.aids23f@kdkce.edu.in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3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Pooja P.Babre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AIDS07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pooja.babre@kdkce.edu.in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Apurva Rode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KF23IT032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4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apurvarode05@gmail.com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Prajwal Sunil chandankhede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prajwalchandankhede842@gmail.com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 Barsagade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KF22IT056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Sahil.barsagade30@gmail.com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Swara Sawarkar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swarassawarkar.it23f@kdkce.edu.in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Shriya Ghumare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KF23EE033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shriyapghumare.ee23f@kdkce.edu.in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6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Rajesh Pramod Raut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KF21IT038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rajeshraut0121@gmail.com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Pranali Rajendra padlamwar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KF22IT035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7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pranalirpadlamwar.it22f@kdkce.edu.in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Dr. HarishV. Gorewar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IT609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7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harish.gorewar80@kdkce.edu.in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Dhanshri Wakde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IT628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8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dhanshri.wakde@kdkce.edu.in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Abhishek Nachankar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CT746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8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abhishek.nachankar@kdkce.edu.in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Harshal Donarkar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KF21CS115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8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harshaldonarkar@gmail.com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Prof. Yogeshri D. choudhari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IT604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9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yogehsri.choudhari@kdkce.edu.in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Anuj mishra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Kf21cf123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9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anujsmishra.cse21f@kdkce.edu.in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Nikita Bhumesh Borkar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KF21CS077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nborkar560@gmail.com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Mohit Pandurang Nakhate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KF22CS174</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2A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mpnakhate@gmail.com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Sonali shejule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KDKCSE2010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B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sonalilshejule.cse23d@kdkce.edu.in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SURAJ RAJENDRA WANGE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KF23CS208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B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surajrwange.cse23f@kdkce.edu.in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Rasika Kawadkar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KF21CS042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C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rasikamkawadkar.cse21f@kdkce.edu.in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Jidnyasa Thakre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KF21CS066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C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jidnyasadthakre.cse21f@kdkce.edu.in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Saurabh garat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237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C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saurabhsgarat.cse21f@kdkce.edu.in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Shruti Santosh Kaitikwar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KF21CS037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D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shrutikaitikwar2003@gmail.com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Priyank Dilip Moon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KF22CS016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D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priyankmoon124@gmail.com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Lucky Ali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KF21CS076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E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luckysali.cse21f@kdkce.edu.in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Aparna Yashwant Badhe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KD23CS001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E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aparnaybadhe.cse23d@kdkce.edu.in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E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Akash. R. Patvekar.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KF22CSE026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F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akashnathrpatvekar.cse22f@kdkce.edu.in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Priyanshu Ninawe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KF21CS073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F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priyanshuninawe26@gmail.com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F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Yogesh Ravindra Jadhao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KF21CS018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F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yogeshrjadhao.cse21f@kdkce.edu.in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Kaushik Jagdish Shetkar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KF22CS128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0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kaushikshetkar2@gmail.com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0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shreyashi kamkar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KF23CS061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0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shreyashirkamkar.cse23f@kdkce.edu.in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 Yadav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Kf21cse109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1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sahilmyadav.cse21f@kdkce.edu.in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Shantanu lad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KF21CS078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1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shantanumlad.cse21f@kdkce.edu.in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1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79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Anand kaurase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KF23CS205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2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anandakaurase.cse23f@kdkce.edu.in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Madan kagne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KF23CS073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2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madanmkagne.css23f@kdkce.edu.in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Atul Ashok Tandekar</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2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KF23CS062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atultandekar10@gmail.com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Damini Sanjay Khopde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daminiskhopde.cse23f@kdkce.edu.in</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33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daminikhopde22@gmail.com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3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3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khushalgsarode.it23f@kdkce.edu.in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Sejal gahane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KF23IT047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sejaltgahane.it23f@kdkce.edu.in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4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Pranay Mule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KF23CS199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4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pranaydmule.cse23f@kdkce.edu.in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Sanika Raut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KF23CS154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sanikaraut1405@gmail.com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Ethen wankhede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KF23IT043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5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ethenrwankhede.it23f@kdkce.edu.in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Vedant Narendra Mendhule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KF23IT022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vedantnmendhule.it23f@kdkce.edu.in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89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Vedangi Londhe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KF23CS029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vedangiblondhe.cse23f@kdkce.edu.in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Sameer Nayak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KF23IT019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6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sameerrkumar.it23f@kdkce.edu.in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Rohan Dhanraj Sakore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KF23IT068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37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sakorerohan1555@gmail.com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Kirti Dhenge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kirti.dhenge@kdkce.edu.in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Gaurav vinod goge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gauravvgoge.it23f@kdkce.edu.in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Nikita Bhusari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nikitasbhusari.it23f@kdkce.edu.in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8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Anagha Kishor namaste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anaghakgawande.it23f@kdkce.edu.in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Dhiraj Rajendra Barekar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dhirajrbarekar.it23f@kdkce.edu.in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9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Snehal Vinayak Bhanarkar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snehalvbhanarkar.it23f@kdkce.edu.in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Asmita Meshram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KF22CS116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asmitarmeshram.cse22f@kdkce.edu.in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A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Karan Gopal Vaidya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karangvaidya.it23f@kdkce.edu.in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Kurnisha Dinkar Bhisikar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kurnishadbhisikar.it23f@kdkce.edu.in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Purva Rajendra Hardiya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B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purvarharddiya.it23f@kdkce.edu.in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102</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Prajakta Prashant Ghike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KF23IT031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prajaktapghike.it23f@kdkce.edu.in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Apurva Rode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apurvaprode.it23f@kdkce.edu.in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Shivani kumbhare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shivanirkumbhare.it23f@kdkce.edu.in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bhupendrad marbate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bhupendradmarbate.it23f@kdkce.edu.in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D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Sandesh Pimpalkar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sandeshgpimpalkar.it23f@kdkce.edu.in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Pawan Deepak Gupta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pawandgupta.it23f@kdkce.edu.in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E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Tushar s. Padal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KF23EE086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tusharspadal.ee23f@kdkce.edu.in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Jyotsna Thakre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IT630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jyotsna.thakre@kdkce.edu.in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Aditi Gawande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aditikgawande.it23f@kdkce.edu.in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F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Saniya palandurkar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KF23IT033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saniyaspalandurkar.it23f@kdkce.edu.in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Laxit Ramdas kohale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Kf23EE005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laxitrkohale.ee23f@kdkce.edu.in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0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Shreyash Gondane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KF21EE001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shreyashmg2003@gmail.com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Sneha Natthuji Bhusari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KF22CS049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bhusarisneha83@gmail.com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1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Krishna Thakare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KF22CS067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krishnathakare676@gmail.com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Himani Jayendra Pardhi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KF23EE025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himanijpardhi.ee23f@kdkce.edu.in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2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Saniya bhadke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KF23ee039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saniyabhadke.ee23f@kdkce.edu.in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Pooja chandanpatre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Kd22EE202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poojaschandanpatre.ee22d@kdkce.edu.in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Krish Tiwari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KF23CS164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krishytiwari.cse23f@kdkce.edu.in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3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Atharva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KF23CS095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atharvasgaddalwar.cse23f@kdkce.edu.in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121</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Rohit Diliram patle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KF22AI023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rohitdpatle.aids22f@kdkce.edu.in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4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Aishwarya Purushottam Tekode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KD23CS007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aishwaryatekode@gmail.com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Tejas Gopal Meshram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KF21EE024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tejasgmeshram.ee21f@kdkce.edu.in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Misha Thakre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KF22CS190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mishathakre@gmail.com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Pravesh C. Patil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pravesh.patil@kdkce.edu.in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Harshal panchal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harshalgpanchal.aids22f@kdkce.edu.in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harshalgpanchal.aids22f@kdkce.edu.in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Kanchan Namdeorao Yuwanate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KF21EE033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kanchanyuvanate@gmail.com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Khushi yuvraj Bhivgade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KF23lT011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khushiybhivgade.it23f@kdkce.edu.in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Atharva Bhoyar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atharvadbhoyar.aids23f@kdkce.edu.in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8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Pranjali S. Hajare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pranjalishajare.it23f@kdkce.edu.in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8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Vaidehi Rakas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vaidehidrakas.aids22f@kdkce.edu.in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Ekta Sandeep Satghare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 22AI066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ektassatghare.aids22f@kdkce.edu.in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Rohit Hiralal ji farde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rohithfarde.aids22f@kdkce.edu.in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Om kakde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AI&amp;SD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omkakde35@gmail.com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Prof.Pooja P. Babre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 &amp; 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pooja.babre@kdkce.edu.in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Parth parasmode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parthsparasmode.aids22f@kdkce.edu.in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Chetan bhagat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KD23AI003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AI&amp;DS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chetandbhagat.aids23d@kdkce.edu.in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lokesh vaidya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lokeshavaidya.aids23f@kdkce.edu.in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139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DAMINI UGRASEN TEMBHARE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KF23AI062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daminiutembhare.aids23f@kdkce.edu.in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C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140</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Aman Padmakar Burbure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KF22AI008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amanpburbure.aids22f@kdkce.edu.in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D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Siddhesh dhande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siddheshcdhande.aids22f@kdkce.edu.in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D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Vaishnavi Gahlod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vaishnavirgahlod.aids22f@kdkce.edu.in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D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Ayush Narendra Nagargade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ayushnnagargade.aids22f@kdkce.edu.in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E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Abhay Lokare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KD23AI007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abhaylokare123@gmail.com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E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Akanksha Pramod Satdeve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akankshapsatdeve.aids22f@kdkce.edu.in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 Bhimrao Dhanvij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sahilbdhanvij.aids22f@kdkce.edu.in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Ketaki Raju. Nimje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ketakirnimje.aids23d@kdkce.edu.in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ketakirnimje.aids23d@kdkce.edu.in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HARSHAL PANCHAL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 AI 060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harshalgpanchal.aids22f@kdkce.edu.in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0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Ekta Sandeep Satghare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ektassatghare.aids22f@kdkce.edu.in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1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Prinsal Shende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prinsalshende@gmail.com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1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Sahili Hiraman Gabhane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sahilihgabhane.aids22f@kdkce.edu.in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1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Nandini Sitalsingh Thakur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KF22CS068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nandinithakur2004@gmail.com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2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Devayanee Ghatolkar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devayaneecghatolkar.it23f@kdkce.edu.in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2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Pranay kawale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KF21EE032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Pranayjkawale.ee21f@kdkce.edu.in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Krutika Lambe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krutikalambe9@gmail.com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Twinkle Manoj Ghangare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twinklemghangare.aids23f@kdkce.edu.in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Ayush Suresh Zade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KF22AI052</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zayush998@gmail.com</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158</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Gaurav Kakde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KF23AI026</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kakdegaurav876@gmail.com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Dipak Bhausaheb pawar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KD23EE015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dpavara438@gmail.com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Ravi Shripad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ravishripad6@gmail.com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Minal V. Chole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minal.thawakar@kdkce.edu.in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Sushil borkar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sushilborkar8554@gmail.com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Rahul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KFWEAI046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rahulpkulkarni.aids23f@kdkce.edu.in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Uday Shende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udaykumarpshende.ee22f@kdkce.edu.in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udaykumarpshende.ee22f@kdkce.edu.in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Sejal Jadhao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KF23CS145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Sejaljadhav2510@gmail.com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Yash Sharad belkhode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KD22EE006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ysbelkhode@gmail.com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Aman Prakash Dhanorkar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KF21CS102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amandhanorkar602@gmail.com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Piyush Burde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KF21CS136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piyushburde24@gmail.com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Akshad Dambhare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Akshaddambhare773@gmail.com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Movarsh Khulshinge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KF23CS113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movarshmkhulshinge.cse23f@kdkce.edu.in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Aditya Madhav Kothare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Kf22EE026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adityamkothare.ee22f@kdkce.edu.in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 Kale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sahilkale992817@gmail.com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B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Khushi Harinkhede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KF22EE014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khushiharinkhede09@gmail.com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B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 kinekar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KF21EE050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B">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harshrkinekar.ee21f@kdkce.edu.in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B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Sunanda P. Khandait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IT601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sunanda.khandait@kdkce.edu.in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Akanksha Pramod Asutkar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KF23CS064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akankshapasutkar.cse23f@kdkce.edu.in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Anushka Sanjay Banait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anushkasbanait.aids23f@kdkce.edu.in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ROHINI SHIVSHANKAR KATKAR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KF23EE010</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rohiniskatkar.ee23f@kdkce.edu.in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D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179</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Dhanshree Khedgarkar</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KF22EE094</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dhanshreeakhedgarkar.ee22f@kdkce.edu.in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E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Khushi Nandeshwar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KF21CS030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khushibnandeshwar.cse21f@kdkce.edu.in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E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Sonakshi Gourishankar Tiwari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KF22CS191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sonakshigtiwari.cse22f@kdkce.edu.in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Khushi Shambharkar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KF23CS141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khushiashambharkar.cse23f@kdkce.edu.in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Abhay Sanjay Sahani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KF21EE052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abhayssahani.ee21f@kdkce.edu.in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F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Mahi Prashant Nakhate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1">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mahipnakhae.aids22f@kdkce.edu.in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0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Nandini Prakash Bhosale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KF21CS138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8">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nandinipbhosale.cse21f@kdkce.edu.in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0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Radhika Santosh Ghangale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KD23EE013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F">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radhikasghangale.ee23d@kdkce.edu.in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Mansi kailash Gajbhiye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2.0231E+13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6">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mansigajbhiye682@gmail.com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1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Prajwal chandankhede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KF21IT033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D">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1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prajwalchandankhede842@gmail.com</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189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AKANSHA DIWAKAR CHIMURKAR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KF22EE031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4">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akanshadchimurkar.ee22f@kdkce.edu.in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Minal Dinesh Choudhari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Faculty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minal.choudhari@kdkce.edu.in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2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Trishna tikar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2">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trushnagtikar.it23f@kdkce.edu.in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Laxmi Gautam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9">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laxmimgautam.aids23f@kdkce.edu.in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3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Monali Anil Khapekar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0">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monaliakhapekar.aids23f@kdkce.edu.in</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4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Nikita Vijay Yende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KF22AI044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7">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nikitavyende.aids22f@kdkce.edu.in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4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4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Vedprakash sawarkar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4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KF23AI053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4E">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4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AIDS</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vedprakashlsawarkar.aids23f@kdkce.edu.in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3">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Puja Chinore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kF23EE016</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5">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pujachinore.ee23f@kdkce.edu.in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197</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A">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Anjali Tambade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KF23IT001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C">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E">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5F">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anjalitambade.it23f@kdkce.edu.in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0">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198</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1">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Annaji M. Kuthe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2">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CT754</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3">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Faculty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4">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CSE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5">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6">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annaji.kuthe@kdkce.edu.in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7">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199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8">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Roshan R. Kolte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9">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CT709</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A">
            <w:pPr>
              <w:spacing w:after="0" w:line="240" w:lineRule="auto"/>
              <w:jc w:val="right"/>
              <w:rPr>
                <w:rFonts w:ascii="Calibri" w:cs="Calibri" w:eastAsia="Calibri" w:hAnsi="Calibri"/>
                <w:color w:val="000000"/>
              </w:rPr>
            </w:pPr>
            <w:r w:rsidDel="00000000" w:rsidR="00000000" w:rsidRPr="00000000">
              <w:rPr>
                <w:rFonts w:ascii="Calibri" w:cs="Calibri" w:eastAsia="Calibri" w:hAnsi="Calibri"/>
                <w:color w:val="000000"/>
                <w:rtl w:val="0"/>
              </w:rPr>
              <w:t xml:space="preserve">Faculty</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B">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IT</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C">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66D">
            <w:pP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roshan.kolte@kdkce.edu.in</w:t>
            </w:r>
          </w:p>
        </w:tc>
      </w:tr>
    </w:tbl>
    <w:p w:rsidR="00000000" w:rsidDel="00000000" w:rsidP="00000000" w:rsidRDefault="00000000" w:rsidRPr="00000000" w14:paraId="0000066E">
      <w:pPr>
        <w:rPr/>
      </w:pPr>
      <w:r w:rsidDel="00000000" w:rsidR="00000000" w:rsidRPr="00000000">
        <w:rPr>
          <w:rtl w:val="0"/>
        </w:rPr>
      </w:r>
    </w:p>
    <w:p w:rsidR="00000000" w:rsidDel="00000000" w:rsidP="00000000" w:rsidRDefault="00000000" w:rsidRPr="00000000" w14:paraId="0000066F">
      <w:pPr>
        <w:rPr/>
      </w:pPr>
      <w:r w:rsidDel="00000000" w:rsidR="00000000" w:rsidRPr="00000000">
        <w:rPr>
          <w:rtl w:val="0"/>
        </w:rPr>
        <w:t xml:space="preserve">       </w:t>
      </w:r>
      <w:r w:rsidDel="00000000" w:rsidR="00000000" w:rsidRPr="00000000">
        <w:rPr/>
        <w:drawing>
          <wp:inline distB="0" distT="0" distL="0" distR="0">
            <wp:extent cx="579829" cy="436681"/>
            <wp:effectExtent b="0" l="0" r="0" t="0"/>
            <wp:docPr id="47"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9829" cy="43668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903777" cy="523659"/>
            <wp:effectExtent b="0" l="0" r="0" t="0"/>
            <wp:docPr id="4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903777" cy="523659"/>
                    </a:xfrm>
                    <a:prstGeom prst="rect"/>
                    <a:ln/>
                  </pic:spPr>
                </pic:pic>
              </a:graphicData>
            </a:graphic>
          </wp:inline>
        </w:drawing>
      </w:r>
      <w:r w:rsidDel="00000000" w:rsidR="00000000" w:rsidRPr="00000000">
        <w:rPr>
          <w:rtl w:val="0"/>
        </w:rPr>
        <w:t xml:space="preserve">                         </w:t>
      </w:r>
      <w:r w:rsidDel="00000000" w:rsidR="00000000" w:rsidRPr="00000000">
        <w:rPr>
          <w:rFonts w:ascii="Times New Roman" w:cs="Times New Roman" w:eastAsia="Times New Roman" w:hAnsi="Times New Roman"/>
          <w:b w:val="1"/>
          <w:color w:val="000000"/>
          <w:sz w:val="28"/>
          <w:szCs w:val="28"/>
        </w:rPr>
        <w:drawing>
          <wp:inline distB="0" distT="0" distL="0" distR="0">
            <wp:extent cx="714375" cy="470535"/>
            <wp:effectExtent b="0" l="0" r="0" t="0"/>
            <wp:docPr id="51"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714375" cy="47053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275098" cy="440120"/>
            <wp:effectExtent b="0" l="0" r="0" t="0"/>
            <wp:docPr id="49"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275098" cy="44012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670">
      <w:pPr>
        <w:spacing w:after="0" w:line="240" w:lineRule="auto"/>
        <w:rPr/>
      </w:pPr>
      <w:r w:rsidDel="00000000" w:rsidR="00000000" w:rsidRPr="00000000">
        <w:rPr>
          <w:color w:val="000000"/>
          <w:rtl w:val="0"/>
        </w:rPr>
        <w:t xml:space="preserve">Dr. H.V. Gorewar                 </w:t>
      </w:r>
      <w:r w:rsidDel="00000000" w:rsidR="00000000" w:rsidRPr="00000000">
        <w:rPr>
          <w:rtl w:val="0"/>
        </w:rPr>
        <w:t xml:space="preserve">Dr. Pradnya Borkar            </w:t>
      </w:r>
      <w:r w:rsidDel="00000000" w:rsidR="00000000" w:rsidRPr="00000000">
        <w:rPr>
          <w:color w:val="000000"/>
          <w:rtl w:val="0"/>
        </w:rPr>
        <w:t xml:space="preserve">Dr.Mrs.S.P.Khandait           Dr. Valsson Varghese</w:t>
      </w:r>
      <w:r w:rsidDel="00000000" w:rsidR="00000000" w:rsidRPr="00000000">
        <w:rPr>
          <w:rtl w:val="0"/>
        </w:rPr>
      </w:r>
    </w:p>
    <w:p w:rsidR="00000000" w:rsidDel="00000000" w:rsidP="00000000" w:rsidRDefault="00000000" w:rsidRPr="00000000" w14:paraId="00000671">
      <w:pPr>
        <w:spacing w:after="0" w:line="240" w:lineRule="auto"/>
        <w:rPr/>
      </w:pPr>
      <w:r w:rsidDel="00000000" w:rsidR="00000000" w:rsidRPr="00000000">
        <w:rPr>
          <w:rtl w:val="0"/>
        </w:rPr>
        <w:t xml:space="preserve">Event Co-ordinator          Master Trainer/Speaker                      HOD                                    Principal</w:t>
      </w:r>
    </w:p>
    <w:p w:rsidR="00000000" w:rsidDel="00000000" w:rsidP="00000000" w:rsidRDefault="00000000" w:rsidRPr="00000000" w14:paraId="00000672">
      <w:pPr>
        <w:spacing w:after="0" w:line="240" w:lineRule="auto"/>
        <w:jc w:val="center"/>
        <w:rPr/>
      </w:pPr>
      <w:r w:rsidDel="00000000" w:rsidR="00000000" w:rsidRPr="00000000">
        <w:rPr>
          <w:rtl w:val="0"/>
        </w:rPr>
        <w:t xml:space="preserve">K.D.K.C.E., Nagpur                                                              K.D.K.C.E., Nagpur                 </w:t>
      </w:r>
      <w:r w:rsidDel="00000000" w:rsidR="00000000" w:rsidRPr="00000000">
        <w:rPr/>
        <w:drawing>
          <wp:inline distB="0" distT="0" distL="0" distR="0">
            <wp:extent cx="1095738" cy="385314"/>
            <wp:effectExtent b="0" l="0" r="0" t="0"/>
            <wp:docPr id="50"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095738" cy="385314"/>
                    </a:xfrm>
                    <a:prstGeom prst="rect"/>
                    <a:ln/>
                  </pic:spPr>
                </pic:pic>
              </a:graphicData>
            </a:graphic>
          </wp:inline>
        </w:drawing>
      </w:r>
      <w:r w:rsidDel="00000000" w:rsidR="00000000" w:rsidRPr="00000000">
        <w:rPr>
          <w:rtl w:val="0"/>
        </w:rPr>
      </w:r>
    </w:p>
    <w:p w:rsidR="00000000" w:rsidDel="00000000" w:rsidP="00000000" w:rsidRDefault="00000000" w:rsidRPr="00000000" w14:paraId="00000673">
      <w:pPr>
        <w:rPr/>
      </w:pPr>
      <w:r w:rsidDel="00000000" w:rsidR="00000000" w:rsidRPr="00000000">
        <w:rPr>
          <w:rtl w:val="0"/>
        </w:rPr>
        <w:t xml:space="preserve">  </w:t>
      </w:r>
      <w:r w:rsidDel="00000000" w:rsidR="00000000" w:rsidRPr="00000000">
        <w:rPr/>
        <w:drawing>
          <wp:inline distB="0" distT="0" distL="0" distR="0">
            <wp:extent cx="1213958" cy="423543"/>
            <wp:effectExtent b="0" l="0" r="0" t="0"/>
            <wp:docPr id="5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3958" cy="423543"/>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099512" cy="456449"/>
            <wp:effectExtent b="0" l="0" r="0" t="0"/>
            <wp:docPr id="5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099512" cy="456449"/>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674">
      <w:pPr>
        <w:rPr/>
      </w:pPr>
      <w:r w:rsidDel="00000000" w:rsidR="00000000" w:rsidRPr="00000000">
        <w:rPr/>
        <w:drawing>
          <wp:anchor allowOverlap="1" behindDoc="0" distB="0" distT="0" distL="114300" distR="114300" hidden="0" layoutInCell="1" locked="0" relativeHeight="0" simplePos="0">
            <wp:simplePos x="0" y="0"/>
            <wp:positionH relativeFrom="margin">
              <wp:posOffset>4701540</wp:posOffset>
            </wp:positionH>
            <wp:positionV relativeFrom="margin">
              <wp:posOffset>5151755</wp:posOffset>
            </wp:positionV>
            <wp:extent cx="680085" cy="613918"/>
            <wp:effectExtent b="0" l="0" r="0" t="0"/>
            <wp:wrapTopAndBottom distB="0" distT="0"/>
            <wp:docPr id="36" name="image7.jpg"/>
            <a:graphic>
              <a:graphicData uri="http://schemas.openxmlformats.org/drawingml/2006/picture">
                <pic:pic>
                  <pic:nvPicPr>
                    <pic:cNvPr id="0" name="image7.jpg"/>
                    <pic:cNvPicPr preferRelativeResize="0"/>
                  </pic:nvPicPr>
                  <pic:blipFill>
                    <a:blip r:embed="rId19"/>
                    <a:srcRect b="3699" l="45953" r="40364" t="85280"/>
                    <a:stretch>
                      <a:fillRect/>
                    </a:stretch>
                  </pic:blipFill>
                  <pic:spPr>
                    <a:xfrm>
                      <a:off x="0" y="0"/>
                      <a:ext cx="680085" cy="613918"/>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675">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  </w:t>
      </w:r>
    </w:p>
    <w:p w:rsidR="00000000" w:rsidDel="00000000" w:rsidP="00000000" w:rsidRDefault="00000000" w:rsidRPr="00000000" w14:paraId="00000676">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Poster/Banner</w:t>
      </w:r>
    </w:p>
    <w:p w:rsidR="00000000" w:rsidDel="00000000" w:rsidP="00000000" w:rsidRDefault="00000000" w:rsidRPr="00000000" w14:paraId="00000677">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78">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Pr>
        <w:drawing>
          <wp:inline distB="0" distT="0" distL="0" distR="0">
            <wp:extent cx="6048375" cy="3124200"/>
            <wp:effectExtent b="0" l="0" r="0" t="0"/>
            <wp:docPr id="57"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604837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679">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7A">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7B">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7C">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7D">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7E">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7F">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80">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81">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82">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83">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84">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85">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Feedback Analysis</w:t>
      </w:r>
    </w:p>
    <w:p w:rsidR="00000000" w:rsidDel="00000000" w:rsidP="00000000" w:rsidRDefault="00000000" w:rsidRPr="00000000" w14:paraId="00000686">
      <w:pP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color w:val="c00000"/>
          <w:sz w:val="28"/>
          <w:szCs w:val="28"/>
        </w:rPr>
        <w:drawing>
          <wp:inline distB="114300" distT="114300" distL="114300" distR="114300">
            <wp:extent cx="6038850" cy="6035822"/>
            <wp:effectExtent b="0" l="0" r="0" t="0"/>
            <wp:docPr id="33"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6038850" cy="6035822"/>
                    </a:xfrm>
                    <a:prstGeom prst="rect"/>
                    <a:ln/>
                  </pic:spPr>
                </pic:pic>
              </a:graphicData>
            </a:graphic>
          </wp:inline>
        </w:drawing>
      </w:r>
      <w:r w:rsidDel="00000000" w:rsidR="00000000" w:rsidRPr="00000000">
        <w:rPr>
          <w:rtl w:val="0"/>
        </w:rPr>
      </w:r>
    </w:p>
    <w:p w:rsidR="00000000" w:rsidDel="00000000" w:rsidP="00000000" w:rsidRDefault="00000000" w:rsidRPr="00000000" w14:paraId="00000687">
      <w:pPr>
        <w:jc w:val="center"/>
        <w:rPr>
          <w:rFonts w:ascii="Times New Roman" w:cs="Times New Roman" w:eastAsia="Times New Roman" w:hAnsi="Times New Roman"/>
          <w:sz w:val="14"/>
          <w:szCs w:val="14"/>
        </w:rPr>
      </w:pPr>
      <w:r w:rsidDel="00000000" w:rsidR="00000000" w:rsidRPr="00000000">
        <w:rPr>
          <w:sz w:val="12"/>
          <w:szCs w:val="12"/>
          <w:rtl w:val="0"/>
        </w:rPr>
        <w:t xml:space="preserve">                     </w:t>
      </w:r>
      <w:r w:rsidDel="00000000" w:rsidR="00000000" w:rsidRPr="00000000">
        <w:rPr>
          <w:sz w:val="12"/>
          <w:szCs w:val="12"/>
        </w:rPr>
        <w:drawing>
          <wp:inline distB="0" distT="0" distL="0" distR="0">
            <wp:extent cx="579829" cy="436681"/>
            <wp:effectExtent b="0" l="0" r="0" t="0"/>
            <wp:docPr id="58"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9829" cy="436681"/>
                    </a:xfrm>
                    <a:prstGeom prst="rect"/>
                    <a:ln/>
                  </pic:spPr>
                </pic:pic>
              </a:graphicData>
            </a:graphic>
          </wp:inline>
        </w:drawing>
      </w:r>
      <w:r w:rsidDel="00000000" w:rsidR="00000000" w:rsidRPr="00000000">
        <w:rPr>
          <w:sz w:val="12"/>
          <w:szCs w:val="12"/>
          <w:rtl w:val="0"/>
        </w:rPr>
        <w:t xml:space="preserve">                                                                                                    </w:t>
      </w:r>
      <w:r w:rsidDel="00000000" w:rsidR="00000000" w:rsidRPr="00000000">
        <w:rPr>
          <w:rFonts w:ascii="Times New Roman" w:cs="Times New Roman" w:eastAsia="Times New Roman" w:hAnsi="Times New Roman"/>
          <w:b w:val="1"/>
          <w:sz w:val="18"/>
          <w:szCs w:val="18"/>
        </w:rPr>
        <w:drawing>
          <wp:inline distB="0" distT="0" distL="0" distR="0">
            <wp:extent cx="714375" cy="470535"/>
            <wp:effectExtent b="0" l="0" r="0" t="0"/>
            <wp:docPr id="59"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714375" cy="470535"/>
                    </a:xfrm>
                    <a:prstGeom prst="rect"/>
                    <a:ln/>
                  </pic:spPr>
                </pic:pic>
              </a:graphicData>
            </a:graphic>
          </wp:inline>
        </w:drawing>
      </w:r>
      <w:r w:rsidDel="00000000" w:rsidR="00000000" w:rsidRPr="00000000">
        <w:rPr>
          <w:rtl w:val="0"/>
        </w:rPr>
      </w:r>
    </w:p>
    <w:p w:rsidR="00000000" w:rsidDel="00000000" w:rsidP="00000000" w:rsidRDefault="00000000" w:rsidRPr="00000000" w14:paraId="00000688">
      <w:pPr>
        <w:spacing w:after="0" w:lineRule="auto"/>
        <w:ind w:right="288"/>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  Dr. H. V. Gorewar</w:t>
        <w:tab/>
        <w:tab/>
        <w:tab/>
        <w:t xml:space="preserve">                                     Dr. Mrs. S. P. Khandait         </w:t>
        <w:br w:type="textWrapping"/>
        <w:t xml:space="preserve">         Event Co-ordinator                                                                          (HOD, IT)</w:t>
      </w:r>
    </w:p>
    <w:p w:rsidR="00000000" w:rsidDel="00000000" w:rsidP="00000000" w:rsidRDefault="00000000" w:rsidRPr="00000000" w14:paraId="00000689">
      <w:pPr>
        <w:jc w:val="center"/>
        <w:rPr>
          <w:rFonts w:ascii="Times New Roman" w:cs="Times New Roman" w:eastAsia="Times New Roman" w:hAnsi="Times New Roman"/>
          <w:b w:val="1"/>
          <w:sz w:val="14"/>
          <w:szCs w:val="14"/>
        </w:rPr>
      </w:pPr>
      <w:r w:rsidDel="00000000" w:rsidR="00000000" w:rsidRPr="00000000">
        <w:rPr>
          <w:sz w:val="12"/>
          <w:szCs w:val="12"/>
          <w:rtl w:val="0"/>
        </w:rPr>
        <w:t xml:space="preserve">           </w:t>
      </w:r>
      <w:r w:rsidDel="00000000" w:rsidR="00000000" w:rsidRPr="00000000">
        <w:rPr>
          <w:sz w:val="12"/>
          <w:szCs w:val="12"/>
        </w:rPr>
        <w:drawing>
          <wp:inline distB="0" distT="0" distL="0" distR="0">
            <wp:extent cx="1213958" cy="423543"/>
            <wp:effectExtent b="0" l="0" r="0" t="0"/>
            <wp:docPr id="4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213958" cy="423543"/>
                    </a:xfrm>
                    <a:prstGeom prst="rect"/>
                    <a:ln/>
                  </pic:spPr>
                </pic:pic>
              </a:graphicData>
            </a:graphic>
          </wp:inline>
        </w:drawing>
      </w:r>
      <w:r w:rsidDel="00000000" w:rsidR="00000000" w:rsidRPr="00000000">
        <w:rPr>
          <w:sz w:val="12"/>
          <w:szCs w:val="12"/>
          <w:rtl w:val="0"/>
        </w:rPr>
        <w:t xml:space="preserve">                                                                                       </w:t>
      </w:r>
      <w:r w:rsidDel="00000000" w:rsidR="00000000" w:rsidRPr="00000000">
        <w:rPr>
          <w:sz w:val="12"/>
          <w:szCs w:val="12"/>
        </w:rPr>
        <w:drawing>
          <wp:inline distB="0" distT="0" distL="0" distR="0">
            <wp:extent cx="1099512" cy="456449"/>
            <wp:effectExtent b="0" l="0" r="0" t="0"/>
            <wp:docPr id="3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099512" cy="456449"/>
                    </a:xfrm>
                    <a:prstGeom prst="rect"/>
                    <a:ln/>
                  </pic:spPr>
                </pic:pic>
              </a:graphicData>
            </a:graphic>
          </wp:inline>
        </w:drawing>
      </w:r>
      <w:r w:rsidDel="00000000" w:rsidR="00000000" w:rsidRPr="00000000">
        <w:rPr>
          <w:rtl w:val="0"/>
        </w:rPr>
      </w:r>
    </w:p>
    <w:p w:rsidR="00000000" w:rsidDel="00000000" w:rsidP="00000000" w:rsidRDefault="00000000" w:rsidRPr="00000000" w14:paraId="0000068A">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8B">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8C">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Photographs</w:t>
      </w:r>
    </w:p>
    <w:p w:rsidR="00000000" w:rsidDel="00000000" w:rsidP="00000000" w:rsidRDefault="00000000" w:rsidRPr="00000000" w14:paraId="0000068D">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8E">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Pr>
        <w:drawing>
          <wp:inline distB="114300" distT="114300" distL="114300" distR="114300">
            <wp:extent cx="5795963" cy="6830643"/>
            <wp:effectExtent b="0" l="0" r="0" t="0"/>
            <wp:docPr id="56" name="image20.jpg"/>
            <a:graphic>
              <a:graphicData uri="http://schemas.openxmlformats.org/drawingml/2006/picture">
                <pic:pic>
                  <pic:nvPicPr>
                    <pic:cNvPr id="0" name="image20.jpg"/>
                    <pic:cNvPicPr preferRelativeResize="0"/>
                  </pic:nvPicPr>
                  <pic:blipFill>
                    <a:blip r:embed="rId22"/>
                    <a:srcRect b="0" l="0" r="0" t="0"/>
                    <a:stretch>
                      <a:fillRect/>
                    </a:stretch>
                  </pic:blipFill>
                  <pic:spPr>
                    <a:xfrm>
                      <a:off x="0" y="0"/>
                      <a:ext cx="5795963" cy="6830643"/>
                    </a:xfrm>
                    <a:prstGeom prst="rect"/>
                    <a:ln/>
                  </pic:spPr>
                </pic:pic>
              </a:graphicData>
            </a:graphic>
          </wp:inline>
        </w:drawing>
      </w:r>
      <w:r w:rsidDel="00000000" w:rsidR="00000000" w:rsidRPr="00000000">
        <w:rPr>
          <w:rtl w:val="0"/>
        </w:rPr>
      </w:r>
    </w:p>
    <w:p w:rsidR="00000000" w:rsidDel="00000000" w:rsidP="00000000" w:rsidRDefault="00000000" w:rsidRPr="00000000" w14:paraId="0000068F">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90">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91">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92">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93">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94">
      <w:pPr>
        <w:rPr>
          <w:rFonts w:ascii="Times New Roman" w:cs="Times New Roman" w:eastAsia="Times New Roman" w:hAnsi="Times New Roman"/>
          <w:b w:val="1"/>
          <w:color w:val="c00000"/>
          <w:sz w:val="28"/>
          <w:szCs w:val="28"/>
        </w:rPr>
      </w:pPr>
      <w:r w:rsidDel="00000000" w:rsidR="00000000" w:rsidRPr="00000000">
        <w:rPr>
          <w:rtl w:val="0"/>
        </w:rPr>
      </w:r>
    </w:p>
    <w:p w:rsidR="00000000" w:rsidDel="00000000" w:rsidP="00000000" w:rsidRDefault="00000000" w:rsidRPr="00000000" w14:paraId="00000695">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Pr>
        <w:drawing>
          <wp:inline distB="114300" distT="114300" distL="114300" distR="114300">
            <wp:extent cx="6057900" cy="4546600"/>
            <wp:effectExtent b="0" l="0" r="0" t="0"/>
            <wp:docPr id="44" name="image17.jpg"/>
            <a:graphic>
              <a:graphicData uri="http://schemas.openxmlformats.org/drawingml/2006/picture">
                <pic:pic>
                  <pic:nvPicPr>
                    <pic:cNvPr id="0" name="image17.jpg"/>
                    <pic:cNvPicPr preferRelativeResize="0"/>
                  </pic:nvPicPr>
                  <pic:blipFill>
                    <a:blip r:embed="rId23"/>
                    <a:srcRect b="0" l="0" r="0" t="0"/>
                    <a:stretch>
                      <a:fillRect/>
                    </a:stretch>
                  </pic:blipFill>
                  <pic:spPr>
                    <a:xfrm>
                      <a:off x="0" y="0"/>
                      <a:ext cx="605790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696">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Pr>
        <w:drawing>
          <wp:inline distB="114300" distT="114300" distL="114300" distR="114300">
            <wp:extent cx="6057900" cy="8077200"/>
            <wp:effectExtent b="0" l="0" r="0" t="0"/>
            <wp:docPr id="43" name="image18.jpg"/>
            <a:graphic>
              <a:graphicData uri="http://schemas.openxmlformats.org/drawingml/2006/picture">
                <pic:pic>
                  <pic:nvPicPr>
                    <pic:cNvPr id="0" name="image18.jpg"/>
                    <pic:cNvPicPr preferRelativeResize="0"/>
                  </pic:nvPicPr>
                  <pic:blipFill>
                    <a:blip r:embed="rId24"/>
                    <a:srcRect b="0" l="0" r="0" t="0"/>
                    <a:stretch>
                      <a:fillRect/>
                    </a:stretch>
                  </pic:blipFill>
                  <pic:spPr>
                    <a:xfrm>
                      <a:off x="0" y="0"/>
                      <a:ext cx="6057900" cy="8077200"/>
                    </a:xfrm>
                    <a:prstGeom prst="rect"/>
                    <a:ln/>
                  </pic:spPr>
                </pic:pic>
              </a:graphicData>
            </a:graphic>
          </wp:inline>
        </w:drawing>
      </w:r>
      <w:r w:rsidDel="00000000" w:rsidR="00000000" w:rsidRPr="00000000">
        <w:rPr>
          <w:rtl w:val="0"/>
        </w:rPr>
      </w:r>
    </w:p>
    <w:p w:rsidR="00000000" w:rsidDel="00000000" w:rsidP="00000000" w:rsidRDefault="00000000" w:rsidRPr="00000000" w14:paraId="00000697">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Pr>
        <w:drawing>
          <wp:inline distB="114300" distT="114300" distL="114300" distR="114300">
            <wp:extent cx="6057900" cy="4546600"/>
            <wp:effectExtent b="0" l="0" r="0" t="0"/>
            <wp:docPr id="53" name="image21.jpg"/>
            <a:graphic>
              <a:graphicData uri="http://schemas.openxmlformats.org/drawingml/2006/picture">
                <pic:pic>
                  <pic:nvPicPr>
                    <pic:cNvPr id="0" name="image21.jpg"/>
                    <pic:cNvPicPr preferRelativeResize="0"/>
                  </pic:nvPicPr>
                  <pic:blipFill>
                    <a:blip r:embed="rId25"/>
                    <a:srcRect b="0" l="0" r="0" t="0"/>
                    <a:stretch>
                      <a:fillRect/>
                    </a:stretch>
                  </pic:blipFill>
                  <pic:spPr>
                    <a:xfrm>
                      <a:off x="0" y="0"/>
                      <a:ext cx="6057900" cy="4546600"/>
                    </a:xfrm>
                    <a:prstGeom prst="rect"/>
                    <a:ln/>
                  </pic:spPr>
                </pic:pic>
              </a:graphicData>
            </a:graphic>
          </wp:inline>
        </w:drawing>
      </w:r>
      <w:r w:rsidDel="00000000" w:rsidR="00000000" w:rsidRPr="00000000">
        <w:rPr>
          <w:rtl w:val="0"/>
        </w:rPr>
      </w:r>
    </w:p>
    <w:p w:rsidR="00000000" w:rsidDel="00000000" w:rsidP="00000000" w:rsidRDefault="00000000" w:rsidRPr="00000000" w14:paraId="00000698">
      <w:pP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Pr>
        <w:drawing>
          <wp:inline distB="114300" distT="114300" distL="114300" distR="114300">
            <wp:extent cx="6057900" cy="3416300"/>
            <wp:effectExtent b="0" l="0" r="0" t="0"/>
            <wp:docPr id="41" name="image19.jpg"/>
            <a:graphic>
              <a:graphicData uri="http://schemas.openxmlformats.org/drawingml/2006/picture">
                <pic:pic>
                  <pic:nvPicPr>
                    <pic:cNvPr id="0" name="image19.jpg"/>
                    <pic:cNvPicPr preferRelativeResize="0"/>
                  </pic:nvPicPr>
                  <pic:blipFill>
                    <a:blip r:embed="rId26"/>
                    <a:srcRect b="0" l="0" r="0" t="0"/>
                    <a:stretch>
                      <a:fillRect/>
                    </a:stretch>
                  </pic:blipFill>
                  <pic:spPr>
                    <a:xfrm>
                      <a:off x="0" y="0"/>
                      <a:ext cx="6057900" cy="3416300"/>
                    </a:xfrm>
                    <a:prstGeom prst="rect"/>
                    <a:ln/>
                  </pic:spPr>
                </pic:pic>
              </a:graphicData>
            </a:graphic>
          </wp:inline>
        </w:drawing>
      </w:r>
      <w:r w:rsidDel="00000000" w:rsidR="00000000" w:rsidRPr="00000000">
        <w:rPr>
          <w:rtl w:val="0"/>
        </w:rPr>
      </w:r>
    </w:p>
    <w:sectPr>
      <w:footerReference r:id="rId27" w:type="default"/>
      <w:pgSz w:h="15840" w:w="12240" w:orient="portrait"/>
      <w:pgMar w:bottom="426" w:top="567" w:left="126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0D3BA3"/>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86091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86091F"/>
    <w:rPr>
      <w:rFonts w:ascii="Tahoma" w:cs="Tahoma" w:hAnsi="Tahoma"/>
      <w:sz w:val="16"/>
      <w:szCs w:val="16"/>
    </w:rPr>
  </w:style>
  <w:style w:type="paragraph" w:styleId="NormalWeb">
    <w:name w:val="Normal (Web)"/>
    <w:basedOn w:val="Normal"/>
    <w:uiPriority w:val="99"/>
    <w:unhideWhenUsed w:val="1"/>
    <w:rsid w:val="008A77B4"/>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semiHidden w:val="1"/>
    <w:unhideWhenUsed w:val="1"/>
    <w:rsid w:val="008A77B4"/>
    <w:rPr>
      <w:color w:val="0000ff"/>
      <w:u w:val="single"/>
    </w:rPr>
  </w:style>
  <w:style w:type="table" w:styleId="TableGrid">
    <w:name w:val="Table Grid"/>
    <w:basedOn w:val="TableNormal"/>
    <w:uiPriority w:val="59"/>
    <w:rsid w:val="00DC1B49"/>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Emphasis">
    <w:name w:val="Emphasis"/>
    <w:basedOn w:val="DefaultParagraphFont"/>
    <w:uiPriority w:val="20"/>
    <w:qFormat w:val="1"/>
    <w:rsid w:val="009C014A"/>
    <w:rPr>
      <w:i w:val="1"/>
      <w:iCs w:val="1"/>
    </w:rPr>
  </w:style>
  <w:style w:type="paragraph" w:styleId="ListParagraph">
    <w:name w:val="List Paragraph"/>
    <w:basedOn w:val="Normal"/>
    <w:uiPriority w:val="34"/>
    <w:qFormat w:val="1"/>
    <w:rsid w:val="008C450A"/>
    <w:pPr>
      <w:ind w:left="720"/>
      <w:contextualSpacing w:val="1"/>
    </w:pPr>
  </w:style>
  <w:style w:type="paragraph" w:styleId="Header">
    <w:name w:val="header"/>
    <w:basedOn w:val="Normal"/>
    <w:link w:val="HeaderChar"/>
    <w:uiPriority w:val="99"/>
    <w:unhideWhenUsed w:val="1"/>
    <w:rsid w:val="00D7468F"/>
    <w:pPr>
      <w:tabs>
        <w:tab w:val="center" w:pos="4680"/>
        <w:tab w:val="right" w:pos="9360"/>
      </w:tabs>
      <w:spacing w:after="0" w:line="240" w:lineRule="auto"/>
    </w:pPr>
  </w:style>
  <w:style w:type="character" w:styleId="HeaderChar" w:customStyle="1">
    <w:name w:val="Header Char"/>
    <w:basedOn w:val="DefaultParagraphFont"/>
    <w:link w:val="Header"/>
    <w:uiPriority w:val="99"/>
    <w:rsid w:val="00D7468F"/>
  </w:style>
  <w:style w:type="paragraph" w:styleId="Footer">
    <w:name w:val="footer"/>
    <w:basedOn w:val="Normal"/>
    <w:link w:val="FooterChar"/>
    <w:uiPriority w:val="99"/>
    <w:unhideWhenUsed w:val="1"/>
    <w:rsid w:val="00D7468F"/>
    <w:pPr>
      <w:tabs>
        <w:tab w:val="center" w:pos="4680"/>
        <w:tab w:val="right" w:pos="9360"/>
      </w:tabs>
      <w:spacing w:after="0" w:line="240" w:lineRule="auto"/>
    </w:pPr>
  </w:style>
  <w:style w:type="character" w:styleId="FooterChar" w:customStyle="1">
    <w:name w:val="Footer Char"/>
    <w:basedOn w:val="DefaultParagraphFont"/>
    <w:link w:val="Footer"/>
    <w:uiPriority w:val="99"/>
    <w:rsid w:val="00D7468F"/>
  </w:style>
  <w:style w:type="character" w:styleId="c8d6zd" w:customStyle="1">
    <w:name w:val="c8d6zd"/>
    <w:basedOn w:val="DefaultParagraphFont"/>
    <w:rsid w:val="00D10B49"/>
  </w:style>
  <w:style w:type="character" w:styleId="jpfdse" w:customStyle="1">
    <w:name w:val="jpfdse"/>
    <w:basedOn w:val="DefaultParagraphFont"/>
    <w:rsid w:val="004B5466"/>
  </w:style>
  <w:style w:type="character" w:styleId="FollowedHyperlink">
    <w:name w:val="FollowedHyperlink"/>
    <w:basedOn w:val="DefaultParagraphFont"/>
    <w:uiPriority w:val="99"/>
    <w:semiHidden w:val="1"/>
    <w:unhideWhenUsed w:val="1"/>
    <w:rsid w:val="000D3BA3"/>
    <w:rPr>
      <w:color w:val="954f72"/>
      <w:u w:val="single"/>
    </w:rPr>
  </w:style>
  <w:style w:type="paragraph" w:styleId="xl65" w:customStyle="1">
    <w:name w:val="xl65"/>
    <w:basedOn w:val="Normal"/>
    <w:rsid w:val="000D3BA3"/>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cs="Times New Roman" w:eastAsia="Times New Roman" w:hAnsi="Times New Roman"/>
      <w:sz w:val="24"/>
      <w:szCs w:val="24"/>
      <w:lang w:bidi="ar-SA" w:eastAsia="en-IN" w:val="en-IN"/>
    </w:rPr>
  </w:style>
  <w:style w:type="paragraph" w:styleId="xl66" w:customStyle="1">
    <w:name w:val="xl66"/>
    <w:basedOn w:val="Normal"/>
    <w:rsid w:val="000D3BA3"/>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cs="Times New Roman" w:eastAsia="Times New Roman" w:hAnsi="Times New Roman"/>
      <w:b w:val="1"/>
      <w:bCs w:val="1"/>
      <w:sz w:val="24"/>
      <w:szCs w:val="24"/>
      <w:lang w:bidi="ar-SA" w:eastAsia="en-IN" w:val="en-IN"/>
    </w:rPr>
  </w:style>
  <w:style w:type="paragraph" w:styleId="xl67" w:customStyle="1">
    <w:name w:val="xl67"/>
    <w:basedOn w:val="Normal"/>
    <w:rsid w:val="000D3BA3"/>
    <w:pPr>
      <w:spacing w:after="100" w:afterAutospacing="1" w:before="100" w:beforeAutospacing="1" w:line="240" w:lineRule="auto"/>
    </w:pPr>
    <w:rPr>
      <w:rFonts w:ascii="Times New Roman" w:cs="Times New Roman" w:eastAsia="Times New Roman" w:hAnsi="Times New Roman"/>
      <w:b w:val="1"/>
      <w:bCs w:val="1"/>
      <w:sz w:val="24"/>
      <w:szCs w:val="24"/>
      <w:lang w:bidi="ar-SA" w:eastAsia="en-IN" w:val="en-IN"/>
    </w:rPr>
  </w:style>
  <w:style w:type="paragraph" w:styleId="xl68" w:customStyle="1">
    <w:name w:val="xl68"/>
    <w:basedOn w:val="Normal"/>
    <w:rsid w:val="000D3BA3"/>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cs="Times New Roman" w:eastAsia="Times New Roman" w:hAnsi="Times New Roman"/>
      <w:sz w:val="24"/>
      <w:szCs w:val="24"/>
      <w:lang w:bidi="ar-SA" w:eastAsia="en-IN" w:val="en-IN"/>
    </w:rPr>
  </w:style>
  <w:style w:type="paragraph" w:styleId="xl69" w:customStyle="1">
    <w:name w:val="xl69"/>
    <w:basedOn w:val="Normal"/>
    <w:rsid w:val="000D3BA3"/>
    <w:pPr>
      <w:pBdr>
        <w:top w:color="auto" w:space="0" w:sz="4" w:val="single"/>
        <w:left w:color="auto" w:space="0" w:sz="4" w:val="single"/>
        <w:bottom w:color="auto" w:space="0" w:sz="4" w:val="single"/>
        <w:right w:color="auto" w:space="0" w:sz="4" w:val="single"/>
      </w:pBdr>
      <w:spacing w:after="100" w:afterAutospacing="1" w:before="100" w:beforeAutospacing="1" w:line="240" w:lineRule="auto"/>
      <w:textAlignment w:val="top"/>
    </w:pPr>
    <w:rPr>
      <w:rFonts w:ascii="Times New Roman" w:cs="Times New Roman" w:eastAsia="Times New Roman" w:hAnsi="Times New Roman"/>
      <w:sz w:val="24"/>
      <w:szCs w:val="24"/>
      <w:lang w:bidi="ar-SA" w:eastAsia="en-IN" w:val="en-IN"/>
    </w:rPr>
  </w:style>
  <w:style w:type="paragraph" w:styleId="xl70" w:customStyle="1">
    <w:name w:val="xl70"/>
    <w:basedOn w:val="Normal"/>
    <w:rsid w:val="000D3BA3"/>
    <w:pPr>
      <w:spacing w:after="100" w:afterAutospacing="1" w:before="100" w:beforeAutospacing="1" w:line="240" w:lineRule="auto"/>
      <w:textAlignment w:val="top"/>
    </w:pPr>
    <w:rPr>
      <w:rFonts w:ascii="Times New Roman" w:cs="Times New Roman" w:eastAsia="Times New Roman" w:hAnsi="Times New Roman"/>
      <w:sz w:val="24"/>
      <w:szCs w:val="24"/>
      <w:lang w:bidi="ar-SA" w:eastAsia="en-IN" w:val="en-IN"/>
    </w:rPr>
  </w:style>
  <w:style w:type="paragraph" w:styleId="xl71" w:customStyle="1">
    <w:name w:val="xl71"/>
    <w:basedOn w:val="Normal"/>
    <w:rsid w:val="000D3BA3"/>
    <w:pPr>
      <w:pBdr>
        <w:top w:color="auto" w:space="0" w:sz="4" w:val="single"/>
        <w:left w:color="auto" w:space="0" w:sz="4" w:val="single"/>
        <w:bottom w:color="auto" w:space="0" w:sz="4" w:val="single"/>
        <w:right w:color="auto" w:space="0" w:sz="4" w:val="single"/>
      </w:pBdr>
      <w:spacing w:after="100" w:afterAutospacing="1" w:before="100" w:beforeAutospacing="1" w:line="240" w:lineRule="auto"/>
      <w:jc w:val="center"/>
      <w:textAlignment w:val="center"/>
    </w:pPr>
    <w:rPr>
      <w:rFonts w:ascii="Times New Roman" w:cs="Times New Roman" w:eastAsia="Times New Roman" w:hAnsi="Times New Roman"/>
      <w:b w:val="1"/>
      <w:bCs w:val="1"/>
      <w:sz w:val="24"/>
      <w:szCs w:val="24"/>
      <w:lang w:bidi="ar-SA" w:eastAsia="en-IN" w:val="en-IN"/>
    </w:rPr>
  </w:style>
  <w:style w:type="paragraph" w:styleId="xl72" w:customStyle="1">
    <w:name w:val="xl72"/>
    <w:basedOn w:val="Normal"/>
    <w:rsid w:val="000D3BA3"/>
    <w:pPr>
      <w:pBdr>
        <w:top w:color="auto" w:space="0" w:sz="4" w:val="single"/>
        <w:left w:color="auto" w:space="0" w:sz="4" w:val="single"/>
        <w:bottom w:color="auto" w:space="0" w:sz="4" w:val="single"/>
        <w:right w:color="auto" w:space="0" w:sz="4" w:val="single"/>
      </w:pBdr>
      <w:spacing w:after="100" w:afterAutospacing="1" w:before="100" w:beforeAutospacing="1" w:line="240" w:lineRule="auto"/>
    </w:pPr>
    <w:rPr>
      <w:rFonts w:ascii="Times New Roman" w:cs="Times New Roman" w:eastAsia="Times New Roman" w:hAnsi="Times New Roman"/>
      <w:b w:val="1"/>
      <w:bCs w:val="1"/>
      <w:sz w:val="24"/>
      <w:szCs w:val="24"/>
      <w:lang w:bidi="ar-SA" w:eastAsia="en-IN" w:val="en-I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20.jpg"/><Relationship Id="rId21" Type="http://schemas.openxmlformats.org/officeDocument/2006/relationships/image" Target="media/image1.png"/><Relationship Id="rId24" Type="http://schemas.openxmlformats.org/officeDocument/2006/relationships/image" Target="media/image18.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9.jpg"/><Relationship Id="rId25" Type="http://schemas.openxmlformats.org/officeDocument/2006/relationships/image" Target="media/image21.jp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14.png"/><Relationship Id="rId11" Type="http://schemas.openxmlformats.org/officeDocument/2006/relationships/image" Target="media/image4.png"/><Relationship Id="rId10" Type="http://schemas.openxmlformats.org/officeDocument/2006/relationships/image" Target="media/image15.png"/><Relationship Id="rId13" Type="http://schemas.openxmlformats.org/officeDocument/2006/relationships/image" Target="media/image11.png"/><Relationship Id="rId12"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6.png"/><Relationship Id="rId17" Type="http://schemas.openxmlformats.org/officeDocument/2006/relationships/image" Target="media/image12.png"/><Relationship Id="rId16" Type="http://schemas.openxmlformats.org/officeDocument/2006/relationships/image" Target="media/image10.png"/><Relationship Id="rId19" Type="http://schemas.openxmlformats.org/officeDocument/2006/relationships/image" Target="media/image7.jp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vwiFcNc+dL4iHsBC4/K8C6XZxA==">CgMxLjAyCGguZ2pkZ3hzMghoLmdqZGd4czgAciExVHZVU3R1ZXc1ZGpsSzl3MWJwMTFTSFg2M3dWNk9fN2E=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2024-08-30T12:56:00Z</dcterms:created>
  <dc:creator>Randive _mam_Civil</dc:creator>
</cp:coreProperties>
</file>