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2E6" w:rsidRDefault="00DE113A" w:rsidP="009912DA">
      <w:pPr>
        <w:spacing w:line="360" w:lineRule="auto"/>
        <w:jc w:val="center"/>
        <w:rPr>
          <w:b/>
          <w:bCs/>
          <w:sz w:val="32"/>
          <w:szCs w:val="32"/>
        </w:rPr>
      </w:pPr>
      <w:bookmarkStart w:id="0" w:name="OLE_LINK1"/>
      <w:bookmarkStart w:id="1" w:name="OLE_LINK2"/>
      <w:r w:rsidRPr="004012E6">
        <w:rPr>
          <w:b/>
          <w:bCs/>
          <w:sz w:val="32"/>
          <w:szCs w:val="32"/>
        </w:rPr>
        <w:t xml:space="preserve">Induced </w:t>
      </w:r>
      <w:r w:rsidR="00A072B0" w:rsidRPr="004012E6">
        <w:rPr>
          <w:b/>
          <w:bCs/>
          <w:sz w:val="32"/>
          <w:szCs w:val="32"/>
        </w:rPr>
        <w:t>Transmission</w:t>
      </w:r>
      <w:r w:rsidRPr="004012E6">
        <w:rPr>
          <w:b/>
          <w:bCs/>
          <w:sz w:val="32"/>
          <w:szCs w:val="32"/>
        </w:rPr>
        <w:t xml:space="preserve"> System </w:t>
      </w:r>
      <w:r w:rsidR="00274C55" w:rsidRPr="004012E6">
        <w:rPr>
          <w:b/>
          <w:bCs/>
          <w:sz w:val="32"/>
          <w:szCs w:val="32"/>
        </w:rPr>
        <w:t>for</w:t>
      </w:r>
      <w:r w:rsidRPr="004012E6">
        <w:rPr>
          <w:b/>
          <w:bCs/>
          <w:sz w:val="32"/>
          <w:szCs w:val="32"/>
        </w:rPr>
        <w:t xml:space="preserve"> Bicycle</w:t>
      </w:r>
    </w:p>
    <w:p w:rsidR="004012E6" w:rsidRPr="004012E6" w:rsidRDefault="004012E6" w:rsidP="00CB4075">
      <w:pPr>
        <w:spacing w:line="360" w:lineRule="auto"/>
        <w:jc w:val="center"/>
        <w:rPr>
          <w:bCs/>
          <w:szCs w:val="21"/>
        </w:rPr>
      </w:pPr>
      <w:r w:rsidRPr="004012E6">
        <w:rPr>
          <w:bCs/>
          <w:szCs w:val="21"/>
          <w:vertAlign w:val="superscript"/>
        </w:rPr>
        <w:t xml:space="preserve">1 </w:t>
      </w:r>
      <w:r w:rsidRPr="004012E6">
        <w:rPr>
          <w:bCs/>
          <w:szCs w:val="21"/>
        </w:rPr>
        <w:t>Abhimanyu P. Kali</w:t>
      </w:r>
      <w:r w:rsidR="00B53C86">
        <w:rPr>
          <w:bCs/>
          <w:szCs w:val="21"/>
        </w:rPr>
        <w:t>,</w:t>
      </w:r>
      <w:r w:rsidRPr="004012E6">
        <w:rPr>
          <w:bCs/>
          <w:szCs w:val="21"/>
          <w:vertAlign w:val="superscript"/>
        </w:rPr>
        <w:t xml:space="preserve">2 </w:t>
      </w:r>
      <w:r w:rsidR="00CA30ED">
        <w:rPr>
          <w:bCs/>
          <w:szCs w:val="21"/>
        </w:rPr>
        <w:t>AniketN.Kharwade</w:t>
      </w:r>
      <w:r w:rsidR="00B53C86">
        <w:rPr>
          <w:bCs/>
          <w:szCs w:val="21"/>
        </w:rPr>
        <w:t>,</w:t>
      </w:r>
      <w:r w:rsidRPr="004012E6">
        <w:rPr>
          <w:bCs/>
          <w:szCs w:val="21"/>
          <w:vertAlign w:val="superscript"/>
        </w:rPr>
        <w:t>3</w:t>
      </w:r>
      <w:r w:rsidRPr="004012E6">
        <w:rPr>
          <w:bCs/>
          <w:szCs w:val="21"/>
        </w:rPr>
        <w:t>Mangesh S.</w:t>
      </w:r>
      <w:r w:rsidR="00CA30ED">
        <w:rPr>
          <w:bCs/>
          <w:szCs w:val="21"/>
        </w:rPr>
        <w:t>Kamble</w:t>
      </w:r>
      <w:r>
        <w:rPr>
          <w:bCs/>
          <w:szCs w:val="21"/>
        </w:rPr>
        <w:t>,</w:t>
      </w:r>
      <w:r w:rsidRPr="004012E6">
        <w:rPr>
          <w:bCs/>
          <w:szCs w:val="21"/>
          <w:vertAlign w:val="superscript"/>
        </w:rPr>
        <w:t>4</w:t>
      </w:r>
      <w:r w:rsidRPr="004012E6">
        <w:rPr>
          <w:bCs/>
          <w:szCs w:val="21"/>
        </w:rPr>
        <w:t>Chetan A.Wankhed</w:t>
      </w:r>
      <w:r w:rsidR="00CB4075">
        <w:rPr>
          <w:bCs/>
          <w:szCs w:val="21"/>
        </w:rPr>
        <w:t>e</w:t>
      </w:r>
    </w:p>
    <w:p w:rsidR="004012E6" w:rsidRPr="00CB4075" w:rsidRDefault="004012E6" w:rsidP="00CB4075">
      <w:pPr>
        <w:pStyle w:val="A3"/>
        <w:rPr>
          <w:sz w:val="24"/>
          <w:szCs w:val="24"/>
        </w:rPr>
      </w:pPr>
      <w:r w:rsidRPr="00CB4075">
        <w:rPr>
          <w:sz w:val="24"/>
          <w:szCs w:val="24"/>
        </w:rPr>
        <w:t>Students of Final Year, Bachelor of Engineering</w:t>
      </w:r>
    </w:p>
    <w:p w:rsidR="004012E6" w:rsidRPr="00CB4075" w:rsidRDefault="004012E6" w:rsidP="00CB4075">
      <w:pPr>
        <w:pStyle w:val="A3"/>
        <w:rPr>
          <w:sz w:val="24"/>
          <w:szCs w:val="24"/>
        </w:rPr>
      </w:pPr>
      <w:r w:rsidRPr="00CB4075">
        <w:rPr>
          <w:sz w:val="24"/>
          <w:szCs w:val="24"/>
        </w:rPr>
        <w:t>Department of Mechanical Engineering</w:t>
      </w:r>
    </w:p>
    <w:p w:rsidR="004012E6" w:rsidRPr="00CB4075" w:rsidRDefault="004012E6" w:rsidP="00CB4075">
      <w:pPr>
        <w:pStyle w:val="A3"/>
        <w:rPr>
          <w:sz w:val="24"/>
          <w:szCs w:val="24"/>
        </w:rPr>
      </w:pPr>
      <w:r w:rsidRPr="00CB4075">
        <w:rPr>
          <w:sz w:val="24"/>
          <w:szCs w:val="24"/>
        </w:rPr>
        <w:t>Umrer College of Engineering, Umrer Dist. Nagpur</w:t>
      </w:r>
    </w:p>
    <w:p w:rsidR="004012E6" w:rsidRPr="00CB4075" w:rsidRDefault="00E70E07" w:rsidP="00CB4075">
      <w:pPr>
        <w:pStyle w:val="A3"/>
        <w:rPr>
          <w:sz w:val="24"/>
          <w:szCs w:val="24"/>
        </w:rPr>
      </w:pPr>
      <w:r w:rsidRPr="00CB4075">
        <w:rPr>
          <w:sz w:val="24"/>
          <w:szCs w:val="24"/>
        </w:rPr>
        <w:t>abhi.kali161</w:t>
      </w:r>
      <w:r w:rsidR="004012E6" w:rsidRPr="00CB4075">
        <w:rPr>
          <w:sz w:val="24"/>
          <w:szCs w:val="24"/>
        </w:rPr>
        <w:t xml:space="preserve">@gmail.com, </w:t>
      </w:r>
      <w:r w:rsidRPr="00CB4075">
        <w:rPr>
          <w:sz w:val="24"/>
          <w:szCs w:val="24"/>
        </w:rPr>
        <w:t>aniket.kharwade</w:t>
      </w:r>
      <w:r w:rsidR="004012E6" w:rsidRPr="00CB4075">
        <w:rPr>
          <w:sz w:val="24"/>
          <w:szCs w:val="24"/>
        </w:rPr>
        <w:t>@gmail.com</w:t>
      </w:r>
    </w:p>
    <w:p w:rsidR="004012E6" w:rsidRPr="00CB4075" w:rsidRDefault="004012E6" w:rsidP="00CB4075">
      <w:pPr>
        <w:pStyle w:val="A3"/>
        <w:rPr>
          <w:sz w:val="24"/>
          <w:szCs w:val="24"/>
        </w:rPr>
      </w:pPr>
      <w:r w:rsidRPr="00CB4075">
        <w:rPr>
          <w:sz w:val="24"/>
          <w:szCs w:val="24"/>
        </w:rPr>
        <w:t>Mo.</w:t>
      </w:r>
      <w:r w:rsidR="00E70E07" w:rsidRPr="00CB4075">
        <w:rPr>
          <w:sz w:val="24"/>
          <w:szCs w:val="24"/>
        </w:rPr>
        <w:t>9579117838</w:t>
      </w:r>
    </w:p>
    <w:p w:rsidR="00DE113A" w:rsidRDefault="00DE113A" w:rsidP="00CB4075">
      <w:pPr>
        <w:pStyle w:val="A3"/>
      </w:pPr>
    </w:p>
    <w:p w:rsidR="009C5C3A" w:rsidRDefault="009C5C3A" w:rsidP="00CB4075">
      <w:pPr>
        <w:pStyle w:val="A3"/>
        <w:sectPr w:rsidR="009C5C3A" w:rsidSect="00DE113A">
          <w:headerReference w:type="even" r:id="rId7"/>
          <w:headerReference w:type="default" r:id="rId8"/>
          <w:footerReference w:type="even" r:id="rId9"/>
          <w:footerReference w:type="default" r:id="rId10"/>
          <w:headerReference w:type="first" r:id="rId11"/>
          <w:footerReference w:type="first" r:id="rId12"/>
          <w:pgSz w:w="11909" w:h="16834" w:code="9"/>
          <w:pgMar w:top="1440" w:right="1440" w:bottom="1440" w:left="1440" w:header="720" w:footer="720" w:gutter="0"/>
          <w:cols w:space="720"/>
          <w:docGrid w:linePitch="360"/>
        </w:sectPr>
      </w:pPr>
    </w:p>
    <w:p w:rsidR="00DE113A" w:rsidRPr="00273547" w:rsidRDefault="006259A3" w:rsidP="00273547">
      <w:pPr>
        <w:pStyle w:val="A3"/>
        <w:jc w:val="both"/>
        <w:rPr>
          <w:b/>
          <w:kern w:val="0"/>
        </w:rPr>
      </w:pPr>
      <w:r w:rsidRPr="006259A3">
        <w:rPr>
          <w:b/>
          <w:noProof/>
          <w:lang w:eastAsia="en-US"/>
        </w:rPr>
        <w:pict>
          <v:line id="_x0000_s1026" style="position:absolute;left:0;text-align:left;z-index:251658240" from="-11.85pt,5.5pt" to="441.7pt,5.5pt" strokeweight=".25pt">
            <w10:wrap type="topAndBottom"/>
          </v:line>
        </w:pict>
      </w:r>
      <w:r w:rsidR="00DE113A" w:rsidRPr="00273547">
        <w:rPr>
          <w:b/>
          <w:kern w:val="0"/>
        </w:rPr>
        <w:t>Abstract:</w:t>
      </w:r>
      <w:bookmarkEnd w:id="0"/>
      <w:bookmarkEnd w:id="1"/>
    </w:p>
    <w:p w:rsidR="00B73F9C" w:rsidRDefault="00B73F9C" w:rsidP="001F22D2">
      <w:pPr>
        <w:spacing w:after="100" w:afterAutospacing="1"/>
        <w:rPr>
          <w:rFonts w:eastAsia="Times New Roman"/>
          <w:color w:val="000000"/>
          <w:kern w:val="0"/>
          <w:szCs w:val="21"/>
        </w:rPr>
      </w:pPr>
      <w:r w:rsidRPr="009249CF">
        <w:rPr>
          <w:rFonts w:eastAsia="Times New Roman"/>
          <w:sz w:val="24"/>
        </w:rPr>
        <w:t xml:space="preserve">Bicycles continue to constitute a major means of transport by poor people in rural and urban areas. Given the uneven nature of roads, the rider on a cycle becomes very uncomfortable. </w:t>
      </w:r>
      <w:r>
        <w:rPr>
          <w:rFonts w:eastAsia="Times New Roman"/>
          <w:sz w:val="24"/>
        </w:rPr>
        <w:t>People</w:t>
      </w:r>
      <w:r w:rsidRPr="009249CF">
        <w:rPr>
          <w:rFonts w:eastAsia="Times New Roman"/>
          <w:sz w:val="24"/>
        </w:rPr>
        <w:t xml:space="preserve"> had an old cycle, which required lot of effort to </w:t>
      </w:r>
      <w:r w:rsidR="001F22D2" w:rsidRPr="009249CF">
        <w:rPr>
          <w:rFonts w:eastAsia="Times New Roman"/>
          <w:sz w:val="24"/>
        </w:rPr>
        <w:t>ride. The</w:t>
      </w:r>
      <w:r w:rsidRPr="009249CF">
        <w:rPr>
          <w:rFonts w:eastAsia="Times New Roman"/>
          <w:sz w:val="24"/>
        </w:rPr>
        <w:t xml:space="preserve"> energy absorbed by the shock absorber was wasted. </w:t>
      </w:r>
      <w:r w:rsidR="001F22D2" w:rsidRPr="009249CF">
        <w:rPr>
          <w:rFonts w:eastAsia="Times New Roman"/>
          <w:sz w:val="24"/>
        </w:rPr>
        <w:t>Using</w:t>
      </w:r>
      <w:r w:rsidRPr="009249CF">
        <w:rPr>
          <w:rFonts w:eastAsia="Times New Roman"/>
          <w:sz w:val="24"/>
        </w:rPr>
        <w:t xml:space="preserve"> the energy wasted in shock absorbers for propelling the rear wheel so as to supplement the pedal function. When cycle bumps on an uneven road or undulating terrain, the force induced by the bump and rider's weight is stored in a </w:t>
      </w:r>
      <w:r>
        <w:rPr>
          <w:rFonts w:eastAsia="Times New Roman"/>
          <w:sz w:val="24"/>
        </w:rPr>
        <w:t>spring</w:t>
      </w:r>
      <w:r w:rsidRPr="009249CF">
        <w:rPr>
          <w:rFonts w:eastAsia="Times New Roman"/>
          <w:sz w:val="24"/>
        </w:rPr>
        <w:t xml:space="preserve"> attached </w:t>
      </w:r>
      <w:r>
        <w:rPr>
          <w:rFonts w:eastAsia="Times New Roman"/>
          <w:sz w:val="24"/>
        </w:rPr>
        <w:t>below the seat</w:t>
      </w:r>
      <w:r w:rsidRPr="009249CF">
        <w:rPr>
          <w:rFonts w:eastAsia="Times New Roman"/>
          <w:sz w:val="24"/>
        </w:rPr>
        <w:t xml:space="preserve">. In the first prototype, there was a problem with reverse pedaling. It was overcome by designing a new </w:t>
      </w:r>
      <w:r w:rsidR="001F22D2" w:rsidRPr="009249CF">
        <w:rPr>
          <w:rFonts w:eastAsia="Times New Roman"/>
          <w:sz w:val="24"/>
        </w:rPr>
        <w:t>model.</w:t>
      </w:r>
      <w:r w:rsidR="001F22D2">
        <w:rPr>
          <w:rFonts w:eastAsia="Times New Roman"/>
          <w:sz w:val="24"/>
        </w:rPr>
        <w:t xml:space="preserve"> Our</w:t>
      </w:r>
      <w:r w:rsidRPr="009249CF">
        <w:rPr>
          <w:rFonts w:eastAsia="Times New Roman"/>
          <w:sz w:val="24"/>
        </w:rPr>
        <w:t xml:space="preserve"> cycle would not slow down after bumps as conventional bicycles do. It would accelerate after every bump because of its ability to convert vertical movement due to bumps into horizontal propulsion. </w:t>
      </w:r>
      <w:r w:rsidR="007D6AB4" w:rsidRPr="00E35054">
        <w:rPr>
          <w:rFonts w:eastAsia="Times New Roman"/>
          <w:b/>
          <w:color w:val="000000"/>
          <w:kern w:val="0"/>
          <w:szCs w:val="21"/>
        </w:rPr>
        <w:t>Keywords</w:t>
      </w:r>
      <w:r w:rsidR="007D6AB4" w:rsidRPr="00E35054">
        <w:rPr>
          <w:rFonts w:eastAsia="Times New Roman"/>
          <w:color w:val="000000"/>
          <w:kern w:val="0"/>
          <w:szCs w:val="21"/>
        </w:rPr>
        <w:t>:</w:t>
      </w:r>
      <w:r w:rsidR="007D6AB4">
        <w:rPr>
          <w:rFonts w:eastAsia="Times New Roman"/>
          <w:color w:val="000000"/>
          <w:kern w:val="0"/>
          <w:szCs w:val="21"/>
        </w:rPr>
        <w:t xml:space="preserve"> Ball Bearing, Sprocket, Spring Stresses, Rack and pinion mechanism.</w:t>
      </w:r>
    </w:p>
    <w:p w:rsidR="00106152" w:rsidRDefault="00106152" w:rsidP="00D6038B">
      <w:pPr>
        <w:pStyle w:val="B1"/>
        <w:numPr>
          <w:ilvl w:val="0"/>
          <w:numId w:val="0"/>
        </w:numPr>
      </w:pPr>
      <w:r w:rsidRPr="00106152">
        <w:t>Introduction</w:t>
      </w:r>
    </w:p>
    <w:p w:rsidR="00106152" w:rsidRPr="004139B1" w:rsidRDefault="00106152" w:rsidP="004139B1">
      <w:pPr>
        <w:rPr>
          <w:rFonts w:ascii="Calibri" w:eastAsia="Calibri" w:hAnsi="Calibri"/>
        </w:rPr>
      </w:pPr>
      <w:r w:rsidRPr="004139B1">
        <w:rPr>
          <w:rFonts w:eastAsia="Times New Roman"/>
          <w:sz w:val="24"/>
        </w:rPr>
        <w:t xml:space="preserve">Bicycles continue to constitute a major means of transport by poor people in rural and urban areas. Given the uneven nature of roads, the rider on a cycle becomes very uncomfortable. People had an old cycle, which required lot of effort to ride. The energy absorbed by the shock absorber was wasted. Using the energy wasted in shock absorbers for propelling the rear wheel so as to supplement the pedal function. When cycle bumps on an uneven road or undulating terrain, the force induced by the bump and rider's weight is stored in a spring attached </w:t>
      </w:r>
      <w:r w:rsidR="009C5C3A" w:rsidRPr="004139B1">
        <w:rPr>
          <w:rFonts w:eastAsia="Times New Roman"/>
          <w:sz w:val="24"/>
        </w:rPr>
        <w:t>below the</w:t>
      </w:r>
      <w:r w:rsidRPr="004139B1">
        <w:rPr>
          <w:rFonts w:eastAsia="Times New Roman"/>
          <w:sz w:val="24"/>
        </w:rPr>
        <w:t>seat. In the first prototype, there was a problem with reverse pedaling. It was overcome by designing a new model.</w:t>
      </w:r>
    </w:p>
    <w:p w:rsidR="00106152" w:rsidRPr="002943CE" w:rsidRDefault="00106152" w:rsidP="00106152">
      <w:pPr>
        <w:rPr>
          <w:sz w:val="24"/>
        </w:rPr>
      </w:pPr>
      <w:r w:rsidRPr="002943CE">
        <w:rPr>
          <w:sz w:val="24"/>
        </w:rPr>
        <w:t>Bicycles continue to constitute a major means of transport by poor people in rural and urban areas. Given the uneven nature of roads, the rider on a cycle becomes very uncomfortable.. When cycle bumps on an uneven road or undulating terrain, the force induced by the bump and rider's weight is stored in a  springs attached under the pedal.. It would accelerate after every bump because of its ability to convert vertical movement due to bumps into horizontal propulsion. This could indeed become a commercial success within the country and even worldwide.</w:t>
      </w:r>
    </w:p>
    <w:p w:rsidR="00106152" w:rsidRPr="002943CE" w:rsidRDefault="00106152" w:rsidP="00106152">
      <w:pPr>
        <w:rPr>
          <w:sz w:val="24"/>
        </w:rPr>
      </w:pPr>
      <w:r w:rsidRPr="002943CE">
        <w:rPr>
          <w:sz w:val="24"/>
        </w:rPr>
        <w:t xml:space="preserve">This project is totally mechanical linkages based project. In this mechanism there is rack &amp; pinion arrangement with freewheel ,with the help of chain to convert pressure energy of human body into mechanical work to run the bicycle. </w:t>
      </w:r>
    </w:p>
    <w:p w:rsidR="00106152" w:rsidRDefault="00106152" w:rsidP="001F22D2">
      <w:pPr>
        <w:spacing w:after="100" w:afterAutospacing="1"/>
        <w:rPr>
          <w:rFonts w:eastAsia="Times New Roman"/>
          <w:sz w:val="24"/>
        </w:rPr>
      </w:pPr>
    </w:p>
    <w:p w:rsidR="001869FF" w:rsidRPr="001869FF" w:rsidRDefault="004139B1" w:rsidP="00D6038B">
      <w:pPr>
        <w:pStyle w:val="B1"/>
        <w:numPr>
          <w:ilvl w:val="0"/>
          <w:numId w:val="0"/>
        </w:numPr>
        <w:rPr>
          <w:u w:val="single"/>
        </w:rPr>
      </w:pPr>
      <w:r w:rsidRPr="004139B1">
        <w:t>Components</w:t>
      </w:r>
    </w:p>
    <w:p w:rsidR="00F40F75" w:rsidRDefault="004139B1" w:rsidP="006D3DBA">
      <w:pPr>
        <w:widowControl/>
        <w:spacing w:before="100" w:beforeAutospacing="1" w:after="100" w:afterAutospacing="1"/>
        <w:rPr>
          <w:rFonts w:eastAsia="Times New Roman"/>
          <w:color w:val="000000" w:themeColor="text1"/>
          <w:kern w:val="0"/>
          <w:sz w:val="24"/>
          <w:lang w:eastAsia="en-US"/>
        </w:rPr>
      </w:pPr>
      <w:r w:rsidRPr="00F40F75">
        <w:rPr>
          <w:b/>
          <w:color w:val="000000" w:themeColor="text1"/>
          <w:sz w:val="24"/>
        </w:rPr>
        <w:t>Rack And Pinion</w:t>
      </w:r>
      <w:r w:rsidRPr="00F40F75">
        <w:rPr>
          <w:color w:val="000000" w:themeColor="text1"/>
          <w:sz w:val="24"/>
        </w:rPr>
        <w:t>:</w:t>
      </w:r>
      <w:r w:rsidRPr="007F7FEE">
        <w:rPr>
          <w:rFonts w:eastAsia="Times New Roman"/>
          <w:color w:val="000000" w:themeColor="text1"/>
          <w:kern w:val="0"/>
          <w:szCs w:val="21"/>
          <w:lang w:eastAsia="en-US"/>
        </w:rPr>
        <w:t>Made Of Steel, Carbon Steel, Alloy Steel, Hardened And Tempered Steels, Case Carburised, Case Hardened Steels, Cast Iron, Bronze,</w:t>
      </w:r>
      <w:r w:rsidR="001869FF" w:rsidRPr="007F7FEE">
        <w:rPr>
          <w:rFonts w:eastAsia="Times New Roman"/>
          <w:color w:val="646464"/>
          <w:kern w:val="0"/>
          <w:szCs w:val="21"/>
          <w:lang w:eastAsia="en-US"/>
        </w:rPr>
        <w:t>Aluminum</w:t>
      </w:r>
      <w:r w:rsidRPr="007F7FEE">
        <w:rPr>
          <w:rFonts w:eastAsia="Times New Roman"/>
          <w:color w:val="000000" w:themeColor="text1"/>
          <w:kern w:val="0"/>
          <w:szCs w:val="21"/>
          <w:lang w:eastAsia="en-US"/>
        </w:rPr>
        <w:t xml:space="preserve">, </w:t>
      </w:r>
      <w:r w:rsidR="001869FF" w:rsidRPr="007F7FEE">
        <w:rPr>
          <w:rFonts w:eastAsia="Times New Roman"/>
          <w:color w:val="000000" w:themeColor="text1"/>
          <w:kern w:val="0"/>
          <w:szCs w:val="21"/>
          <w:lang w:eastAsia="en-US"/>
        </w:rPr>
        <w:t>Hylam</w:t>
      </w:r>
      <w:r w:rsidRPr="007F7FEE">
        <w:rPr>
          <w:rFonts w:eastAsia="Times New Roman"/>
          <w:color w:val="000000" w:themeColor="text1"/>
          <w:kern w:val="0"/>
          <w:szCs w:val="21"/>
          <w:lang w:eastAsia="en-US"/>
        </w:rPr>
        <w:t>Or As Specified</w:t>
      </w:r>
      <w:r w:rsidR="001869FF" w:rsidRPr="001869FF">
        <w:rPr>
          <w:rFonts w:eastAsia="Times New Roman"/>
          <w:color w:val="000000" w:themeColor="text1"/>
          <w:kern w:val="0"/>
          <w:sz w:val="24"/>
          <w:lang w:eastAsia="en-US"/>
        </w:rPr>
        <w:t xml:space="preserve">Standard </w:t>
      </w:r>
      <w:r w:rsidRPr="007F7FEE">
        <w:rPr>
          <w:rFonts w:eastAsia="Times New Roman"/>
          <w:color w:val="000000" w:themeColor="text1"/>
          <w:kern w:val="0"/>
          <w:sz w:val="24"/>
          <w:lang w:eastAsia="en-US"/>
        </w:rPr>
        <w:t xml:space="preserve">And Custom Made As Per </w:t>
      </w:r>
      <w:r w:rsidR="001869FF" w:rsidRPr="001869FF">
        <w:rPr>
          <w:rFonts w:eastAsia="Times New Roman"/>
          <w:color w:val="000000" w:themeColor="text1"/>
          <w:kern w:val="0"/>
          <w:sz w:val="24"/>
          <w:lang w:eastAsia="en-US"/>
        </w:rPr>
        <w:t>Specifications</w:t>
      </w:r>
      <w:r w:rsidRPr="007F7FEE">
        <w:rPr>
          <w:rFonts w:eastAsia="Times New Roman"/>
          <w:color w:val="000000" w:themeColor="text1"/>
          <w:kern w:val="0"/>
          <w:sz w:val="24"/>
          <w:lang w:eastAsia="en-US"/>
        </w:rPr>
        <w:t xml:space="preserve">, </w:t>
      </w:r>
      <w:r w:rsidR="001869FF" w:rsidRPr="001869FF">
        <w:rPr>
          <w:rFonts w:eastAsia="Times New Roman"/>
          <w:color w:val="000000" w:themeColor="text1"/>
          <w:kern w:val="0"/>
          <w:sz w:val="24"/>
          <w:lang w:eastAsia="en-US"/>
        </w:rPr>
        <w:t xml:space="preserve">Drawing </w:t>
      </w:r>
      <w:r w:rsidRPr="007F7FEE">
        <w:rPr>
          <w:rFonts w:eastAsia="Times New Roman"/>
          <w:color w:val="000000" w:themeColor="text1"/>
          <w:kern w:val="0"/>
          <w:sz w:val="24"/>
          <w:lang w:eastAsia="en-US"/>
        </w:rPr>
        <w:t xml:space="preserve">Or </w:t>
      </w:r>
      <w:r w:rsidR="001869FF" w:rsidRPr="001869FF">
        <w:rPr>
          <w:rFonts w:eastAsia="Times New Roman"/>
          <w:color w:val="000000" w:themeColor="text1"/>
          <w:kern w:val="0"/>
          <w:sz w:val="24"/>
          <w:lang w:eastAsia="en-US"/>
        </w:rPr>
        <w:t xml:space="preserve">Sample </w:t>
      </w:r>
    </w:p>
    <w:p w:rsidR="00F40F75" w:rsidRPr="001869FF" w:rsidRDefault="00F40F75" w:rsidP="00F40F75">
      <w:pPr>
        <w:widowControl/>
        <w:spacing w:before="100" w:beforeAutospacing="1" w:after="100" w:afterAutospacing="1"/>
        <w:ind w:left="720"/>
        <w:rPr>
          <w:rFonts w:eastAsia="Times New Roman"/>
          <w:color w:val="000000" w:themeColor="text1"/>
          <w:kern w:val="0"/>
          <w:sz w:val="24"/>
          <w:lang w:eastAsia="en-US"/>
        </w:rPr>
      </w:pPr>
      <w:r>
        <w:rPr>
          <w:rFonts w:ascii="Verdana" w:hAnsi="Verdana"/>
          <w:noProof/>
          <w:color w:val="646464"/>
          <w:sz w:val="20"/>
          <w:szCs w:val="20"/>
          <w:lang w:eastAsia="en-US"/>
        </w:rPr>
        <w:lastRenderedPageBreak/>
        <w:drawing>
          <wp:anchor distT="0" distB="0" distL="114300" distR="114300" simplePos="0" relativeHeight="251666432" behindDoc="0" locked="0" layoutInCell="1" allowOverlap="1">
            <wp:simplePos x="0" y="0"/>
            <wp:positionH relativeFrom="column">
              <wp:posOffset>95250</wp:posOffset>
            </wp:positionH>
            <wp:positionV relativeFrom="paragraph">
              <wp:posOffset>-171450</wp:posOffset>
            </wp:positionV>
            <wp:extent cx="1238250" cy="1809750"/>
            <wp:effectExtent l="19050" t="0" r="0" b="0"/>
            <wp:wrapSquare wrapText="bothSides"/>
            <wp:docPr id="16" name="Picture 3" descr="8 Module Pinion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Module Pinion Gear"/>
                    <pic:cNvPicPr>
                      <a:picLocks noChangeAspect="1" noChangeArrowheads="1"/>
                    </pic:cNvPicPr>
                  </pic:nvPicPr>
                  <pic:blipFill>
                    <a:blip r:embed="rId13"/>
                    <a:srcRect/>
                    <a:stretch>
                      <a:fillRect/>
                    </a:stretch>
                  </pic:blipFill>
                  <pic:spPr bwMode="auto">
                    <a:xfrm>
                      <a:off x="0" y="0"/>
                      <a:ext cx="1238250" cy="1809750"/>
                    </a:xfrm>
                    <a:prstGeom prst="rect">
                      <a:avLst/>
                    </a:prstGeom>
                    <a:noFill/>
                    <a:ln w="9525">
                      <a:noFill/>
                      <a:miter lim="800000"/>
                      <a:headEnd/>
                      <a:tailEnd/>
                    </a:ln>
                  </pic:spPr>
                </pic:pic>
              </a:graphicData>
            </a:graphic>
          </wp:anchor>
        </w:drawing>
      </w:r>
    </w:p>
    <w:p w:rsidR="006D3DBA" w:rsidRPr="006D3DBA" w:rsidRDefault="006D3DBA" w:rsidP="006D3DBA">
      <w:pPr>
        <w:pStyle w:val="ListParagraph"/>
        <w:rPr>
          <w:rFonts w:ascii="Times New Roman" w:eastAsia="Times New Roman" w:hAnsi="Times New Roman" w:cs="Times New Roman"/>
          <w:color w:val="000000" w:themeColor="text1"/>
          <w:sz w:val="24"/>
          <w:szCs w:val="24"/>
        </w:rPr>
      </w:pPr>
    </w:p>
    <w:p w:rsidR="006D3DBA" w:rsidRPr="006D3DBA" w:rsidRDefault="006D3DBA" w:rsidP="006D3DBA">
      <w:pPr>
        <w:pStyle w:val="ListParagraph"/>
        <w:rPr>
          <w:rFonts w:ascii="Times New Roman" w:eastAsia="Times New Roman" w:hAnsi="Times New Roman" w:cs="Times New Roman"/>
          <w:color w:val="000000" w:themeColor="text1"/>
          <w:sz w:val="24"/>
          <w:szCs w:val="24"/>
        </w:rPr>
      </w:pPr>
    </w:p>
    <w:p w:rsidR="006D3DBA" w:rsidRPr="006D3DBA" w:rsidRDefault="006D3DBA" w:rsidP="006D3DBA">
      <w:pPr>
        <w:pStyle w:val="ListParagraph"/>
        <w:rPr>
          <w:rFonts w:ascii="Times New Roman" w:eastAsia="Times New Roman" w:hAnsi="Times New Roman" w:cs="Times New Roman"/>
          <w:color w:val="000000" w:themeColor="text1"/>
          <w:sz w:val="24"/>
          <w:szCs w:val="24"/>
        </w:rPr>
      </w:pPr>
    </w:p>
    <w:p w:rsidR="006D3DBA" w:rsidRPr="006D3DBA" w:rsidRDefault="006D3DBA" w:rsidP="006D3DBA">
      <w:pPr>
        <w:pStyle w:val="ListParagraph"/>
        <w:rPr>
          <w:rFonts w:ascii="Times New Roman" w:eastAsia="Times New Roman" w:hAnsi="Times New Roman" w:cs="Times New Roman"/>
          <w:color w:val="000000" w:themeColor="text1"/>
          <w:sz w:val="24"/>
          <w:szCs w:val="24"/>
        </w:rPr>
      </w:pPr>
    </w:p>
    <w:p w:rsidR="006D3DBA" w:rsidRPr="006D3DBA" w:rsidRDefault="006D3DBA" w:rsidP="006D3DBA">
      <w:pPr>
        <w:pStyle w:val="ListParagraph"/>
        <w:rPr>
          <w:rFonts w:ascii="Times New Roman" w:eastAsia="Times New Roman" w:hAnsi="Times New Roman" w:cs="Times New Roman"/>
          <w:color w:val="000000" w:themeColor="text1"/>
          <w:sz w:val="24"/>
          <w:szCs w:val="24"/>
        </w:rPr>
      </w:pPr>
    </w:p>
    <w:p w:rsidR="006D3DBA" w:rsidRPr="006D3DBA" w:rsidRDefault="006D3DBA" w:rsidP="006D3DBA">
      <w:pPr>
        <w:pStyle w:val="ListParagraph"/>
        <w:rPr>
          <w:rFonts w:ascii="Times New Roman" w:eastAsia="Times New Roman" w:hAnsi="Times New Roman" w:cs="Times New Roman"/>
          <w:color w:val="000000" w:themeColor="text1"/>
          <w:sz w:val="24"/>
          <w:szCs w:val="24"/>
        </w:rPr>
      </w:pPr>
    </w:p>
    <w:p w:rsidR="006D3DBA" w:rsidRPr="006D3DBA" w:rsidRDefault="006D3DBA" w:rsidP="006D3DBA">
      <w:pPr>
        <w:ind w:left="360"/>
        <w:rPr>
          <w:rFonts w:eastAsia="Times New Roman"/>
          <w:color w:val="000000" w:themeColor="text1"/>
          <w:sz w:val="24"/>
        </w:rPr>
      </w:pPr>
    </w:p>
    <w:p w:rsidR="004139B1" w:rsidRPr="004D7FB1" w:rsidRDefault="001869FF" w:rsidP="004D7FB1">
      <w:pPr>
        <w:rPr>
          <w:rFonts w:eastAsia="Times New Roman"/>
          <w:color w:val="000000" w:themeColor="text1"/>
          <w:sz w:val="24"/>
        </w:rPr>
      </w:pPr>
      <w:r w:rsidRPr="004D7FB1">
        <w:rPr>
          <w:rFonts w:eastAsia="Times New Roman"/>
          <w:b/>
          <w:bCs/>
          <w:color w:val="000000" w:themeColor="text1"/>
          <w:sz w:val="24"/>
        </w:rPr>
        <w:t>Gear Rack Capacity</w:t>
      </w:r>
    </w:p>
    <w:p w:rsidR="001F718C" w:rsidRPr="001F718C" w:rsidRDefault="001F718C" w:rsidP="001F718C">
      <w:pPr>
        <w:pStyle w:val="ListParagraph"/>
        <w:rPr>
          <w:rFonts w:ascii="Times New Roman" w:eastAsia="Times New Roman" w:hAnsi="Times New Roman" w:cs="Times New Roman"/>
          <w:color w:val="646464"/>
        </w:rPr>
      </w:pPr>
    </w:p>
    <w:tbl>
      <w:tblPr>
        <w:tblpPr w:leftFromText="180" w:rightFromText="180" w:vertAnchor="text" w:horzAnchor="margin" w:tblpY="60"/>
        <w:tblW w:w="0" w:type="auto"/>
        <w:tblBorders>
          <w:top w:val="outset" w:sz="2" w:space="0" w:color="auto"/>
          <w:left w:val="outset" w:sz="2" w:space="0" w:color="auto"/>
          <w:bottom w:val="outset" w:sz="6" w:space="0" w:color="auto"/>
          <w:right w:val="outset" w:sz="6" w:space="0" w:color="auto"/>
        </w:tblBorders>
        <w:tblCellMar>
          <w:left w:w="0" w:type="dxa"/>
          <w:right w:w="0" w:type="dxa"/>
        </w:tblCellMar>
        <w:tblLook w:val="04A0"/>
      </w:tblPr>
      <w:tblGrid>
        <w:gridCol w:w="1303"/>
        <w:gridCol w:w="2180"/>
        <w:gridCol w:w="729"/>
      </w:tblGrid>
      <w:tr w:rsidR="004379F8" w:rsidRPr="001869FF" w:rsidTr="004379F8">
        <w:trPr>
          <w:trHeight w:val="233"/>
        </w:trPr>
        <w:tc>
          <w:tcPr>
            <w:tcW w:w="0" w:type="auto"/>
            <w:tcBorders>
              <w:top w:val="outset" w:sz="6" w:space="0" w:color="000000"/>
              <w:left w:val="outset" w:sz="6" w:space="0" w:color="000000"/>
              <w:bottom w:val="outset" w:sz="6" w:space="0" w:color="000000"/>
              <w:right w:val="outset" w:sz="6" w:space="0" w:color="000000"/>
            </w:tcBorders>
            <w:tcMar>
              <w:top w:w="29" w:type="dxa"/>
              <w:left w:w="29" w:type="dxa"/>
              <w:bottom w:w="29" w:type="dxa"/>
              <w:right w:w="29" w:type="dxa"/>
            </w:tcMar>
            <w:vAlign w:val="center"/>
            <w:hideMark/>
          </w:tcPr>
          <w:p w:rsidR="004379F8" w:rsidRPr="001869FF" w:rsidRDefault="004379F8" w:rsidP="004379F8">
            <w:pPr>
              <w:widowControl/>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Particular</w:t>
            </w:r>
          </w:p>
        </w:tc>
        <w:tc>
          <w:tcPr>
            <w:tcW w:w="0" w:type="auto"/>
            <w:tcBorders>
              <w:top w:val="outset" w:sz="6" w:space="0" w:color="000000"/>
              <w:left w:val="single" w:sz="6" w:space="0" w:color="auto"/>
              <w:bottom w:val="outset" w:sz="6" w:space="0" w:color="000000"/>
              <w:right w:val="outset" w:sz="6" w:space="0" w:color="000000"/>
            </w:tcBorders>
            <w:tcMar>
              <w:top w:w="29" w:type="dxa"/>
              <w:left w:w="29" w:type="dxa"/>
              <w:bottom w:w="29" w:type="dxa"/>
              <w:right w:w="29" w:type="dxa"/>
            </w:tcMar>
            <w:vAlign w:val="center"/>
            <w:hideMark/>
          </w:tcPr>
          <w:p w:rsidR="004379F8" w:rsidRPr="001869FF" w:rsidRDefault="004379F8" w:rsidP="004379F8">
            <w:pPr>
              <w:widowControl/>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Metric</w:t>
            </w:r>
          </w:p>
        </w:tc>
        <w:tc>
          <w:tcPr>
            <w:tcW w:w="0" w:type="auto"/>
            <w:tcBorders>
              <w:top w:val="outset" w:sz="6" w:space="0" w:color="000000"/>
              <w:left w:val="single" w:sz="6" w:space="0" w:color="auto"/>
              <w:bottom w:val="outset" w:sz="6" w:space="0" w:color="000000"/>
              <w:right w:val="single" w:sz="6" w:space="0" w:color="auto"/>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 xml:space="preserve">Imperial </w:t>
            </w:r>
          </w:p>
        </w:tc>
      </w:tr>
      <w:tr w:rsidR="004379F8" w:rsidRPr="001869FF" w:rsidTr="004379F8">
        <w:trPr>
          <w:trHeight w:val="233"/>
        </w:trPr>
        <w:tc>
          <w:tcPr>
            <w:tcW w:w="0" w:type="auto"/>
            <w:tcBorders>
              <w:top w:val="single" w:sz="6" w:space="0" w:color="auto"/>
              <w:left w:val="outset" w:sz="6" w:space="0" w:color="000000"/>
              <w:bottom w:val="outset" w:sz="6" w:space="0" w:color="000000"/>
              <w:right w:val="outset" w:sz="6" w:space="0" w:color="00000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Max. (full depth)</w:t>
            </w:r>
          </w:p>
        </w:tc>
        <w:tc>
          <w:tcPr>
            <w:tcW w:w="0" w:type="auto"/>
            <w:tcBorders>
              <w:top w:val="single" w:sz="6" w:space="0" w:color="auto"/>
              <w:left w:val="single" w:sz="6" w:space="0" w:color="auto"/>
              <w:bottom w:val="outset" w:sz="6" w:space="0" w:color="000000"/>
              <w:right w:val="outset" w:sz="6" w:space="0" w:color="00000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20 mod</w:t>
            </w:r>
          </w:p>
        </w:tc>
        <w:tc>
          <w:tcPr>
            <w:tcW w:w="0" w:type="auto"/>
            <w:tcBorders>
              <w:top w:val="single" w:sz="6" w:space="0" w:color="auto"/>
              <w:left w:val="single" w:sz="6" w:space="0" w:color="auto"/>
              <w:bottom w:val="outset" w:sz="6" w:space="0" w:color="000000"/>
              <w:right w:val="single" w:sz="6" w:space="0" w:color="80808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1DP</w:t>
            </w:r>
          </w:p>
        </w:tc>
      </w:tr>
      <w:tr w:rsidR="004379F8" w:rsidRPr="001869FF" w:rsidTr="004379F8">
        <w:trPr>
          <w:trHeight w:val="233"/>
        </w:trPr>
        <w:tc>
          <w:tcPr>
            <w:tcW w:w="0" w:type="auto"/>
            <w:tcBorders>
              <w:top w:val="single" w:sz="6" w:space="0" w:color="auto"/>
              <w:left w:val="outset" w:sz="6" w:space="0" w:color="000000"/>
              <w:bottom w:val="outset" w:sz="6" w:space="0" w:color="000000"/>
              <w:right w:val="outset" w:sz="6" w:space="0" w:color="00000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Max. Face Width</w:t>
            </w:r>
          </w:p>
        </w:tc>
        <w:tc>
          <w:tcPr>
            <w:tcW w:w="0" w:type="auto"/>
            <w:tcBorders>
              <w:top w:val="single" w:sz="6" w:space="0" w:color="auto"/>
              <w:left w:val="single" w:sz="6" w:space="0" w:color="auto"/>
              <w:bottom w:val="outset" w:sz="6" w:space="0" w:color="000000"/>
              <w:right w:val="outset" w:sz="6" w:space="0" w:color="00000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250 mod</w:t>
            </w:r>
          </w:p>
        </w:tc>
        <w:tc>
          <w:tcPr>
            <w:tcW w:w="0" w:type="auto"/>
            <w:tcBorders>
              <w:top w:val="single" w:sz="6" w:space="0" w:color="auto"/>
              <w:left w:val="single" w:sz="6" w:space="0" w:color="auto"/>
              <w:bottom w:val="outset" w:sz="6" w:space="0" w:color="000000"/>
              <w:right w:val="single" w:sz="6" w:space="0" w:color="80808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10''</w:t>
            </w:r>
          </w:p>
        </w:tc>
      </w:tr>
      <w:tr w:rsidR="004379F8" w:rsidRPr="001869FF" w:rsidTr="004379F8">
        <w:trPr>
          <w:trHeight w:val="233"/>
        </w:trPr>
        <w:tc>
          <w:tcPr>
            <w:tcW w:w="0" w:type="auto"/>
            <w:tcBorders>
              <w:top w:val="single" w:sz="6" w:space="0" w:color="auto"/>
              <w:left w:val="outset" w:sz="6" w:space="0" w:color="000000"/>
              <w:bottom w:val="outset" w:sz="6" w:space="0" w:color="000000"/>
              <w:right w:val="outset" w:sz="6" w:space="0" w:color="00000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 xml:space="preserve">Max. Overall Width </w:t>
            </w:r>
          </w:p>
        </w:tc>
        <w:tc>
          <w:tcPr>
            <w:tcW w:w="0" w:type="auto"/>
            <w:tcBorders>
              <w:top w:val="single" w:sz="6" w:space="0" w:color="auto"/>
              <w:left w:val="single" w:sz="6" w:space="0" w:color="auto"/>
              <w:bottom w:val="outset" w:sz="6" w:space="0" w:color="000000"/>
              <w:right w:val="outset" w:sz="6" w:space="0" w:color="00000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500 mm</w:t>
            </w:r>
          </w:p>
        </w:tc>
        <w:tc>
          <w:tcPr>
            <w:tcW w:w="0" w:type="auto"/>
            <w:tcBorders>
              <w:top w:val="single" w:sz="6" w:space="0" w:color="auto"/>
              <w:left w:val="single" w:sz="6" w:space="0" w:color="auto"/>
              <w:bottom w:val="outset" w:sz="6" w:space="0" w:color="000000"/>
              <w:right w:val="single" w:sz="6" w:space="0" w:color="80808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20''</w:t>
            </w:r>
          </w:p>
        </w:tc>
      </w:tr>
      <w:tr w:rsidR="004379F8" w:rsidRPr="001869FF" w:rsidTr="004379F8">
        <w:trPr>
          <w:trHeight w:val="233"/>
        </w:trPr>
        <w:tc>
          <w:tcPr>
            <w:tcW w:w="0" w:type="auto"/>
            <w:tcBorders>
              <w:top w:val="single" w:sz="6" w:space="0" w:color="auto"/>
              <w:left w:val="outset" w:sz="6" w:space="0" w:color="000000"/>
              <w:bottom w:val="outset" w:sz="6" w:space="0" w:color="000000"/>
              <w:right w:val="outset" w:sz="6" w:space="0" w:color="00000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Max. Height</w:t>
            </w:r>
          </w:p>
        </w:tc>
        <w:tc>
          <w:tcPr>
            <w:tcW w:w="0" w:type="auto"/>
            <w:tcBorders>
              <w:top w:val="single" w:sz="6" w:space="0" w:color="auto"/>
              <w:left w:val="single" w:sz="6" w:space="0" w:color="auto"/>
              <w:bottom w:val="outset" w:sz="6" w:space="0" w:color="000000"/>
              <w:right w:val="outset" w:sz="6" w:space="0" w:color="00000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300 mm</w:t>
            </w:r>
          </w:p>
        </w:tc>
        <w:tc>
          <w:tcPr>
            <w:tcW w:w="0" w:type="auto"/>
            <w:tcBorders>
              <w:top w:val="single" w:sz="6" w:space="0" w:color="auto"/>
              <w:left w:val="single" w:sz="6" w:space="0" w:color="auto"/>
              <w:bottom w:val="outset" w:sz="6" w:space="0" w:color="000000"/>
              <w:right w:val="single" w:sz="6" w:space="0" w:color="80808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12''</w:t>
            </w:r>
          </w:p>
        </w:tc>
      </w:tr>
      <w:tr w:rsidR="004379F8" w:rsidRPr="001869FF" w:rsidTr="004379F8">
        <w:trPr>
          <w:trHeight w:val="251"/>
        </w:trPr>
        <w:tc>
          <w:tcPr>
            <w:tcW w:w="0" w:type="auto"/>
            <w:tcBorders>
              <w:top w:val="single" w:sz="6" w:space="0" w:color="auto"/>
              <w:left w:val="outset" w:sz="6" w:space="0" w:color="000000"/>
              <w:bottom w:val="outset" w:sz="6" w:space="0" w:color="000000"/>
              <w:right w:val="outset" w:sz="6" w:space="0" w:color="00000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Max. Length</w:t>
            </w:r>
          </w:p>
        </w:tc>
        <w:tc>
          <w:tcPr>
            <w:tcW w:w="0" w:type="auto"/>
            <w:tcBorders>
              <w:top w:val="single" w:sz="6" w:space="0" w:color="auto"/>
              <w:left w:val="single" w:sz="6" w:space="0" w:color="auto"/>
              <w:bottom w:val="outset" w:sz="6" w:space="0" w:color="000000"/>
              <w:right w:val="outset" w:sz="6" w:space="0" w:color="00000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2500 mm</w:t>
            </w:r>
          </w:p>
        </w:tc>
        <w:tc>
          <w:tcPr>
            <w:tcW w:w="0" w:type="auto"/>
            <w:tcBorders>
              <w:top w:val="single" w:sz="6" w:space="0" w:color="auto"/>
              <w:left w:val="single" w:sz="6" w:space="0" w:color="auto"/>
              <w:bottom w:val="outset" w:sz="6" w:space="0" w:color="000000"/>
              <w:right w:val="single" w:sz="6" w:space="0" w:color="80808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 </w:t>
            </w:r>
          </w:p>
        </w:tc>
      </w:tr>
      <w:tr w:rsidR="004379F8" w:rsidRPr="001869FF" w:rsidTr="004379F8">
        <w:trPr>
          <w:trHeight w:val="233"/>
        </w:trPr>
        <w:tc>
          <w:tcPr>
            <w:tcW w:w="0" w:type="auto"/>
            <w:tcBorders>
              <w:top w:val="single" w:sz="6" w:space="0" w:color="auto"/>
              <w:left w:val="outset" w:sz="6" w:space="0" w:color="000000"/>
              <w:bottom w:val="outset" w:sz="6" w:space="0" w:color="000000"/>
              <w:right w:val="outset" w:sz="6" w:space="0" w:color="00000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Tooth Pressure Angle</w:t>
            </w:r>
          </w:p>
        </w:tc>
        <w:tc>
          <w:tcPr>
            <w:tcW w:w="0" w:type="auto"/>
            <w:tcBorders>
              <w:top w:val="single" w:sz="6" w:space="0" w:color="auto"/>
              <w:left w:val="single" w:sz="6" w:space="0" w:color="auto"/>
              <w:bottom w:val="outset" w:sz="6" w:space="0" w:color="000000"/>
              <w:right w:val="outset" w:sz="6" w:space="0" w:color="00000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14 1/2˚, 20˚, 25˚</w:t>
            </w:r>
          </w:p>
        </w:tc>
        <w:tc>
          <w:tcPr>
            <w:tcW w:w="0" w:type="auto"/>
            <w:tcBorders>
              <w:top w:val="single" w:sz="6" w:space="0" w:color="auto"/>
              <w:left w:val="single" w:sz="6" w:space="0" w:color="auto"/>
              <w:bottom w:val="outset" w:sz="6" w:space="0" w:color="000000"/>
              <w:right w:val="single" w:sz="6" w:space="0" w:color="80808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 </w:t>
            </w:r>
          </w:p>
        </w:tc>
      </w:tr>
      <w:tr w:rsidR="004379F8" w:rsidRPr="001869FF" w:rsidTr="004379F8">
        <w:trPr>
          <w:trHeight w:val="233"/>
        </w:trPr>
        <w:tc>
          <w:tcPr>
            <w:tcW w:w="0" w:type="auto"/>
            <w:tcBorders>
              <w:top w:val="single" w:sz="6" w:space="0" w:color="auto"/>
              <w:left w:val="outset" w:sz="6" w:space="0" w:color="000000"/>
              <w:bottom w:val="single" w:sz="6" w:space="0" w:color="auto"/>
              <w:right w:val="outset" w:sz="6" w:space="0" w:color="000000"/>
            </w:tcBorders>
            <w:tcMar>
              <w:top w:w="29" w:type="dxa"/>
              <w:left w:w="29" w:type="dxa"/>
              <w:bottom w:w="29" w:type="dxa"/>
              <w:right w:w="29" w:type="dxa"/>
            </w:tcMar>
            <w:hideMark/>
          </w:tcPr>
          <w:p w:rsidR="004379F8" w:rsidRPr="001869FF" w:rsidRDefault="004379F8" w:rsidP="004379F8">
            <w:pPr>
              <w:widowControl/>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ISO, AGMA and DIN</w:t>
            </w:r>
          </w:p>
        </w:tc>
        <w:tc>
          <w:tcPr>
            <w:tcW w:w="0" w:type="auto"/>
            <w:tcBorders>
              <w:top w:val="single" w:sz="6" w:space="0" w:color="auto"/>
              <w:left w:val="single" w:sz="6" w:space="0" w:color="auto"/>
              <w:bottom w:val="single" w:sz="6" w:space="0" w:color="808080"/>
              <w:right w:val="outset" w:sz="6" w:space="0" w:color="00000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Full Depth and stub Spur or Helical to 45˚ PA</w:t>
            </w:r>
          </w:p>
        </w:tc>
        <w:tc>
          <w:tcPr>
            <w:tcW w:w="0" w:type="auto"/>
            <w:tcBorders>
              <w:top w:val="single" w:sz="6" w:space="0" w:color="auto"/>
              <w:left w:val="single" w:sz="6" w:space="0" w:color="auto"/>
              <w:bottom w:val="single" w:sz="6" w:space="0" w:color="808080"/>
              <w:right w:val="outset" w:sz="6" w:space="0" w:color="808080"/>
            </w:tcBorders>
            <w:tcMar>
              <w:top w:w="29" w:type="dxa"/>
              <w:left w:w="29" w:type="dxa"/>
              <w:bottom w:w="29" w:type="dxa"/>
              <w:right w:w="29" w:type="dxa"/>
            </w:tcMar>
            <w:vAlign w:val="center"/>
            <w:hideMark/>
          </w:tcPr>
          <w:p w:rsidR="001869FF" w:rsidRPr="001869FF" w:rsidRDefault="004379F8" w:rsidP="004379F8">
            <w:pPr>
              <w:widowControl/>
              <w:spacing w:before="100" w:beforeAutospacing="1" w:after="100" w:afterAutospacing="1"/>
              <w:rPr>
                <w:rFonts w:ascii="Verdana" w:eastAsia="Times New Roman" w:hAnsi="Verdana"/>
                <w:color w:val="646464"/>
                <w:kern w:val="0"/>
                <w:sz w:val="16"/>
                <w:szCs w:val="16"/>
                <w:lang w:eastAsia="en-US"/>
              </w:rPr>
            </w:pPr>
            <w:r w:rsidRPr="001869FF">
              <w:rPr>
                <w:rFonts w:ascii="Verdana" w:eastAsia="Times New Roman" w:hAnsi="Verdana"/>
                <w:color w:val="646464"/>
                <w:kern w:val="0"/>
                <w:sz w:val="16"/>
                <w:szCs w:val="16"/>
                <w:lang w:eastAsia="en-US"/>
              </w:rPr>
              <w:t> </w:t>
            </w:r>
          </w:p>
        </w:tc>
      </w:tr>
    </w:tbl>
    <w:p w:rsidR="001869FF" w:rsidRPr="004139B1" w:rsidRDefault="001869FF" w:rsidP="004139B1">
      <w:pPr>
        <w:pStyle w:val="ListParagraph"/>
        <w:rPr>
          <w:rFonts w:ascii="Verdana" w:eastAsia="Times New Roman" w:hAnsi="Verdana"/>
          <w:color w:val="646464"/>
        </w:rPr>
      </w:pPr>
    </w:p>
    <w:p w:rsidR="001869FF" w:rsidRPr="004D7FB1" w:rsidRDefault="00923886" w:rsidP="004D7FB1">
      <w:pPr>
        <w:rPr>
          <w:b/>
          <w:sz w:val="24"/>
        </w:rPr>
      </w:pPr>
      <w:r w:rsidRPr="001F718C">
        <w:rPr>
          <w:noProof/>
          <w:lang w:eastAsia="en-US"/>
        </w:rPr>
        <w:drawing>
          <wp:anchor distT="0" distB="0" distL="114300" distR="114300" simplePos="0" relativeHeight="251662336" behindDoc="0" locked="0" layoutInCell="1" allowOverlap="1">
            <wp:simplePos x="0" y="0"/>
            <wp:positionH relativeFrom="column">
              <wp:posOffset>95250</wp:posOffset>
            </wp:positionH>
            <wp:positionV relativeFrom="paragraph">
              <wp:posOffset>449580</wp:posOffset>
            </wp:positionV>
            <wp:extent cx="2095500" cy="2095500"/>
            <wp:effectExtent l="19050" t="0" r="0" b="0"/>
            <wp:wrapSquare wrapText="bothSides"/>
            <wp:docPr id="10" name="Picture 8" descr="C:\Documents and Settings\Aniket\Desktop\220px-BallBea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niket\Desktop\220px-BallBearing.gif"/>
                    <pic:cNvPicPr>
                      <a:picLocks noChangeAspect="1" noChangeArrowheads="1" noCrop="1"/>
                    </pic:cNvPicPr>
                  </pic:nvPicPr>
                  <pic:blipFill>
                    <a:blip r:embed="rId14"/>
                    <a:srcRect/>
                    <a:stretch>
                      <a:fillRect/>
                    </a:stretch>
                  </pic:blipFill>
                  <pic:spPr bwMode="auto">
                    <a:xfrm>
                      <a:off x="0" y="0"/>
                      <a:ext cx="2095500" cy="2095500"/>
                    </a:xfrm>
                    <a:prstGeom prst="rect">
                      <a:avLst/>
                    </a:prstGeom>
                    <a:noFill/>
                    <a:ln w="9525">
                      <a:noFill/>
                      <a:miter lim="800000"/>
                      <a:headEnd/>
                      <a:tailEnd/>
                    </a:ln>
                  </pic:spPr>
                </pic:pic>
              </a:graphicData>
            </a:graphic>
          </wp:anchor>
        </w:drawing>
      </w:r>
      <w:r w:rsidR="001F718C" w:rsidRPr="004D7FB1">
        <w:rPr>
          <w:b/>
          <w:sz w:val="24"/>
        </w:rPr>
        <w:t>Bearings</w:t>
      </w:r>
    </w:p>
    <w:p w:rsidR="00923886" w:rsidRDefault="00923886" w:rsidP="001869FF">
      <w:pPr>
        <w:widowControl/>
        <w:spacing w:after="200" w:line="276" w:lineRule="auto"/>
        <w:jc w:val="left"/>
        <w:rPr>
          <w:sz w:val="24"/>
        </w:rPr>
      </w:pPr>
    </w:p>
    <w:p w:rsidR="00923886" w:rsidRDefault="00923886" w:rsidP="001869FF">
      <w:pPr>
        <w:widowControl/>
        <w:spacing w:after="200" w:line="276" w:lineRule="auto"/>
        <w:jc w:val="left"/>
        <w:rPr>
          <w:sz w:val="24"/>
        </w:rPr>
      </w:pPr>
    </w:p>
    <w:p w:rsidR="00923886" w:rsidRDefault="00923886" w:rsidP="001869FF">
      <w:pPr>
        <w:widowControl/>
        <w:spacing w:after="200" w:line="276" w:lineRule="auto"/>
        <w:jc w:val="left"/>
        <w:rPr>
          <w:sz w:val="24"/>
        </w:rPr>
      </w:pPr>
    </w:p>
    <w:p w:rsidR="00923886" w:rsidRDefault="00923886" w:rsidP="001869FF">
      <w:pPr>
        <w:widowControl/>
        <w:spacing w:after="200" w:line="276" w:lineRule="auto"/>
        <w:jc w:val="left"/>
        <w:rPr>
          <w:sz w:val="24"/>
        </w:rPr>
      </w:pPr>
    </w:p>
    <w:p w:rsidR="00923886" w:rsidRPr="002943CE" w:rsidRDefault="00923886" w:rsidP="001869FF">
      <w:pPr>
        <w:widowControl/>
        <w:spacing w:after="200" w:line="276" w:lineRule="auto"/>
        <w:jc w:val="left"/>
        <w:rPr>
          <w:sz w:val="24"/>
        </w:rPr>
      </w:pPr>
    </w:p>
    <w:p w:rsidR="00923886" w:rsidRPr="00923886" w:rsidRDefault="00923886" w:rsidP="00923886">
      <w:pPr>
        <w:widowControl/>
        <w:spacing w:after="200" w:line="276" w:lineRule="auto"/>
        <w:ind w:left="720"/>
        <w:jc w:val="left"/>
        <w:rPr>
          <w:sz w:val="24"/>
        </w:rPr>
      </w:pPr>
    </w:p>
    <w:p w:rsidR="00923886" w:rsidRDefault="00923886" w:rsidP="00923886">
      <w:pPr>
        <w:widowControl/>
        <w:spacing w:after="200" w:line="276" w:lineRule="auto"/>
        <w:ind w:left="720"/>
        <w:jc w:val="left"/>
        <w:rPr>
          <w:sz w:val="24"/>
        </w:rPr>
      </w:pPr>
    </w:p>
    <w:p w:rsidR="00923886" w:rsidRDefault="00923886" w:rsidP="00923886">
      <w:pPr>
        <w:widowControl/>
        <w:spacing w:after="200" w:line="276" w:lineRule="auto"/>
        <w:ind w:left="720"/>
        <w:jc w:val="left"/>
        <w:rPr>
          <w:sz w:val="24"/>
        </w:rPr>
      </w:pPr>
    </w:p>
    <w:p w:rsidR="00E566E2" w:rsidRDefault="00722C60" w:rsidP="00E566E2">
      <w:r>
        <w:rPr>
          <w:rFonts w:hint="eastAsia"/>
        </w:rPr>
        <w:t>A ball bearing is a type of rolling-element bearing that uses balls to maintain the</w:t>
      </w:r>
      <w:r w:rsidR="00E566E2">
        <w:rPr>
          <w:rFonts w:hint="eastAsia"/>
        </w:rPr>
        <w:t>separation between the bearing races .The purpose of a ball bearing is to reduce rotational friction and support radial and axialloads. It achieves this by using at least two races to contain the balls and transmit the</w:t>
      </w:r>
    </w:p>
    <w:p w:rsidR="00E566E2" w:rsidRDefault="00E566E2" w:rsidP="00E566E2"/>
    <w:p w:rsidR="00722C60" w:rsidRDefault="00722C60" w:rsidP="00722C60">
      <w:r>
        <w:rPr>
          <w:rFonts w:hint="eastAsia"/>
        </w:rPr>
        <w:lastRenderedPageBreak/>
        <w:t>loads through the balls. In most applications, one race is stationary and the other is</w:t>
      </w:r>
    </w:p>
    <w:p w:rsidR="00722C60" w:rsidRDefault="00722C60" w:rsidP="00722C60">
      <w:r>
        <w:rPr>
          <w:rFonts w:hint="eastAsia"/>
        </w:rPr>
        <w:t>attached to the rotating assembly (e.g., a hub or shaft). As one of the bearing races</w:t>
      </w:r>
    </w:p>
    <w:p w:rsidR="00722C60" w:rsidRDefault="00722C60" w:rsidP="00722C60">
      <w:r>
        <w:rPr>
          <w:rFonts w:hint="eastAsia"/>
        </w:rPr>
        <w:t>rotates it causes the balls to rotate as well. Because the balls are rolling they have a</w:t>
      </w:r>
    </w:p>
    <w:p w:rsidR="00722C60" w:rsidRDefault="00722C60" w:rsidP="00722C60">
      <w:r>
        <w:rPr>
          <w:rFonts w:hint="eastAsia"/>
        </w:rPr>
        <w:t>much lower coefficient of friction than if two flat surfaces were sliding against each</w:t>
      </w:r>
    </w:p>
    <w:p w:rsidR="00722C60" w:rsidRDefault="00722C60" w:rsidP="00722C60">
      <w:r>
        <w:rPr>
          <w:rFonts w:hint="eastAsia"/>
        </w:rPr>
        <w:t>other.</w:t>
      </w:r>
    </w:p>
    <w:p w:rsidR="004D7FB1" w:rsidRDefault="004D7FB1" w:rsidP="004D7FB1">
      <w:pPr>
        <w:rPr>
          <w:sz w:val="24"/>
        </w:rPr>
      </w:pPr>
    </w:p>
    <w:p w:rsidR="001869FF" w:rsidRPr="004D7FB1" w:rsidRDefault="004379F8" w:rsidP="004D7FB1">
      <w:pPr>
        <w:rPr>
          <w:b/>
          <w:sz w:val="24"/>
        </w:rPr>
      </w:pPr>
      <w:r w:rsidRPr="004D7FB1">
        <w:rPr>
          <w:b/>
          <w:sz w:val="24"/>
        </w:rPr>
        <w:t>Shaft</w:t>
      </w:r>
    </w:p>
    <w:p w:rsidR="009C5C3A" w:rsidRDefault="009C5C3A" w:rsidP="00C94F0A">
      <w:pPr>
        <w:widowControl/>
        <w:spacing w:after="200" w:line="276" w:lineRule="auto"/>
        <w:jc w:val="left"/>
        <w:rPr>
          <w:sz w:val="24"/>
        </w:rPr>
      </w:pPr>
      <w:r>
        <w:rPr>
          <w:noProof/>
          <w:sz w:val="24"/>
          <w:lang w:eastAsia="en-US"/>
        </w:rPr>
        <w:drawing>
          <wp:anchor distT="0" distB="0" distL="114300" distR="114300" simplePos="0" relativeHeight="251663360" behindDoc="1" locked="0" layoutInCell="1" allowOverlap="1">
            <wp:simplePos x="0" y="0"/>
            <wp:positionH relativeFrom="column">
              <wp:posOffset>-66040</wp:posOffset>
            </wp:positionH>
            <wp:positionV relativeFrom="paragraph">
              <wp:posOffset>302260</wp:posOffset>
            </wp:positionV>
            <wp:extent cx="2638425" cy="1981200"/>
            <wp:effectExtent l="19050" t="0" r="9525" b="0"/>
            <wp:wrapSquare wrapText="bothSides"/>
            <wp:docPr id="11" name="Picture 9" descr="C:\Documents and Settings\Aniket\Desktop\mechanical-shaf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niket\Desktop\mechanical-shaft-1.jpeg"/>
                    <pic:cNvPicPr>
                      <a:picLocks noChangeAspect="1" noChangeArrowheads="1"/>
                    </pic:cNvPicPr>
                  </pic:nvPicPr>
                  <pic:blipFill>
                    <a:blip r:embed="rId15"/>
                    <a:srcRect/>
                    <a:stretch>
                      <a:fillRect/>
                    </a:stretch>
                  </pic:blipFill>
                  <pic:spPr bwMode="auto">
                    <a:xfrm>
                      <a:off x="0" y="0"/>
                      <a:ext cx="2638425" cy="1981200"/>
                    </a:xfrm>
                    <a:prstGeom prst="rect">
                      <a:avLst/>
                    </a:prstGeom>
                    <a:noFill/>
                    <a:ln w="9525">
                      <a:noFill/>
                      <a:miter lim="800000"/>
                      <a:headEnd/>
                      <a:tailEnd/>
                    </a:ln>
                  </pic:spPr>
                </pic:pic>
              </a:graphicData>
            </a:graphic>
          </wp:anchor>
        </w:drawing>
      </w:r>
    </w:p>
    <w:p w:rsidR="009C5C3A" w:rsidRDefault="009C5C3A" w:rsidP="00C94F0A">
      <w:pPr>
        <w:widowControl/>
        <w:spacing w:after="200" w:line="276" w:lineRule="auto"/>
        <w:jc w:val="left"/>
        <w:rPr>
          <w:sz w:val="24"/>
        </w:rPr>
      </w:pPr>
    </w:p>
    <w:p w:rsidR="00351D5A" w:rsidRDefault="00B66579" w:rsidP="00351D5A">
      <w:r>
        <w:rPr>
          <w:rFonts w:hint="eastAsia"/>
        </w:rPr>
        <w:t>A shaft-driven bicycle is a bicycle that uses a drive shaft instead of a chain to transmit</w:t>
      </w:r>
      <w:r w:rsidR="00351D5A">
        <w:rPr>
          <w:rFonts w:hint="eastAsia"/>
        </w:rPr>
        <w:t>power from the pedals to the wheel. Shaft drives were introduced over a century ago, butwere mostly supplanted by chain-driven bicycles due to the gear ranges possible withsprockets and derailleurs. Recently, due to advancements in internal gear technology, asmall number of modern shaft-driven bicycles have been introduced.Shaft-driven bikes have a large bevel gear where a conventional bike would have its</w:t>
      </w:r>
    </w:p>
    <w:p w:rsidR="00351D5A" w:rsidRDefault="00351D5A" w:rsidP="00351D5A">
      <w:r w:rsidRPr="000F4DEA">
        <w:rPr>
          <w:szCs w:val="21"/>
        </w:rPr>
        <w:t xml:space="preserve">compressive, or torsional </w:t>
      </w:r>
      <w:r>
        <w:rPr>
          <w:szCs w:val="21"/>
        </w:rPr>
        <w:t>loads.</w:t>
      </w:r>
      <w:r>
        <w:rPr>
          <w:rFonts w:hint="eastAsia"/>
        </w:rPr>
        <w:t>chain ring . This meshes with another bevel gear mounted on the drive shaft. The use ofbevel gears allows the axis of the drive torque from the pedals to be turned through 90degrees. The drive shaft then has another bevel gear near the rear wheel hub whichmeshes with a bevel gear on the hub where the rear sprocket would be on a conventionalbike, and canceling out the first drive torquechange of axis.</w:t>
      </w:r>
    </w:p>
    <w:p w:rsidR="00C94F0A" w:rsidRDefault="00C94F0A" w:rsidP="00D16AD1">
      <w:pPr>
        <w:widowControl/>
        <w:spacing w:after="200" w:line="276" w:lineRule="auto"/>
        <w:jc w:val="left"/>
        <w:rPr>
          <w:sz w:val="24"/>
        </w:rPr>
      </w:pPr>
    </w:p>
    <w:p w:rsidR="004D7FB1" w:rsidRDefault="004D7FB1" w:rsidP="004D7FB1">
      <w:pPr>
        <w:widowControl/>
        <w:spacing w:after="200" w:line="276" w:lineRule="auto"/>
        <w:ind w:left="720"/>
        <w:jc w:val="left"/>
        <w:rPr>
          <w:b/>
          <w:sz w:val="24"/>
        </w:rPr>
      </w:pPr>
    </w:p>
    <w:p w:rsidR="004D7FB1" w:rsidRDefault="004D7FB1" w:rsidP="004D7FB1">
      <w:pPr>
        <w:widowControl/>
        <w:spacing w:after="200" w:line="276" w:lineRule="auto"/>
        <w:ind w:left="720"/>
        <w:jc w:val="left"/>
        <w:rPr>
          <w:b/>
          <w:sz w:val="24"/>
        </w:rPr>
      </w:pPr>
    </w:p>
    <w:p w:rsidR="001869FF" w:rsidRPr="00D16AD1" w:rsidRDefault="00D16AD1" w:rsidP="004D7FB1">
      <w:pPr>
        <w:widowControl/>
        <w:spacing w:after="200" w:line="276" w:lineRule="auto"/>
        <w:jc w:val="left"/>
        <w:rPr>
          <w:b/>
          <w:sz w:val="24"/>
        </w:rPr>
      </w:pPr>
      <w:r w:rsidRPr="00D16AD1">
        <w:rPr>
          <w:b/>
          <w:sz w:val="24"/>
        </w:rPr>
        <w:lastRenderedPageBreak/>
        <w:t>Spring</w:t>
      </w:r>
    </w:p>
    <w:p w:rsidR="00514B82" w:rsidRPr="00514B82" w:rsidRDefault="00C94F0A" w:rsidP="00514B82">
      <w:pPr>
        <w:widowControl/>
        <w:spacing w:after="200" w:line="276" w:lineRule="auto"/>
        <w:ind w:left="720"/>
        <w:jc w:val="left"/>
        <w:rPr>
          <w:szCs w:val="21"/>
        </w:rPr>
      </w:pPr>
      <w:r>
        <w:rPr>
          <w:noProof/>
          <w:szCs w:val="21"/>
          <w:lang w:eastAsia="en-US"/>
        </w:rPr>
        <w:drawing>
          <wp:anchor distT="0" distB="0" distL="114300" distR="114300" simplePos="0" relativeHeight="251659264" behindDoc="0" locked="0" layoutInCell="1" allowOverlap="1">
            <wp:simplePos x="0" y="0"/>
            <wp:positionH relativeFrom="column">
              <wp:posOffset>409575</wp:posOffset>
            </wp:positionH>
            <wp:positionV relativeFrom="paragraph">
              <wp:posOffset>137795</wp:posOffset>
            </wp:positionV>
            <wp:extent cx="1627505" cy="2047875"/>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627505" cy="2047875"/>
                    </a:xfrm>
                    <a:prstGeom prst="rect">
                      <a:avLst/>
                    </a:prstGeom>
                    <a:noFill/>
                    <a:ln w="9525">
                      <a:noFill/>
                      <a:miter lim="800000"/>
                      <a:headEnd/>
                      <a:tailEnd/>
                    </a:ln>
                  </pic:spPr>
                </pic:pic>
              </a:graphicData>
            </a:graphic>
          </wp:anchor>
        </w:drawing>
      </w:r>
    </w:p>
    <w:p w:rsidR="00514B82" w:rsidRDefault="00514B82" w:rsidP="00514B82">
      <w:pPr>
        <w:autoSpaceDE w:val="0"/>
        <w:autoSpaceDN w:val="0"/>
        <w:adjustRightInd w:val="0"/>
        <w:spacing w:before="100" w:after="100"/>
        <w:rPr>
          <w:color w:val="000000"/>
          <w:szCs w:val="21"/>
        </w:rPr>
      </w:pPr>
    </w:p>
    <w:p w:rsidR="00C94F0A" w:rsidRDefault="00C94F0A" w:rsidP="00514B82">
      <w:pPr>
        <w:autoSpaceDE w:val="0"/>
        <w:autoSpaceDN w:val="0"/>
        <w:adjustRightInd w:val="0"/>
        <w:spacing w:before="100" w:after="100"/>
        <w:rPr>
          <w:color w:val="000000"/>
          <w:szCs w:val="21"/>
        </w:rPr>
      </w:pPr>
    </w:p>
    <w:p w:rsidR="00C94F0A" w:rsidRDefault="00C94F0A" w:rsidP="00514B82">
      <w:pPr>
        <w:autoSpaceDE w:val="0"/>
        <w:autoSpaceDN w:val="0"/>
        <w:adjustRightInd w:val="0"/>
        <w:spacing w:before="100" w:after="100"/>
        <w:rPr>
          <w:color w:val="000000"/>
          <w:szCs w:val="21"/>
        </w:rPr>
      </w:pPr>
    </w:p>
    <w:p w:rsidR="00C94F0A" w:rsidRDefault="00C94F0A" w:rsidP="00514B82">
      <w:pPr>
        <w:autoSpaceDE w:val="0"/>
        <w:autoSpaceDN w:val="0"/>
        <w:adjustRightInd w:val="0"/>
        <w:spacing w:before="100" w:after="100"/>
        <w:rPr>
          <w:color w:val="000000"/>
          <w:szCs w:val="21"/>
        </w:rPr>
      </w:pPr>
    </w:p>
    <w:p w:rsidR="00C94F0A" w:rsidRDefault="00C94F0A" w:rsidP="00514B82">
      <w:pPr>
        <w:autoSpaceDE w:val="0"/>
        <w:autoSpaceDN w:val="0"/>
        <w:adjustRightInd w:val="0"/>
        <w:spacing w:before="100" w:after="100"/>
        <w:rPr>
          <w:color w:val="000000"/>
          <w:szCs w:val="21"/>
        </w:rPr>
      </w:pPr>
    </w:p>
    <w:p w:rsidR="00C94F0A" w:rsidRDefault="00C94F0A" w:rsidP="00514B82">
      <w:pPr>
        <w:autoSpaceDE w:val="0"/>
        <w:autoSpaceDN w:val="0"/>
        <w:adjustRightInd w:val="0"/>
        <w:spacing w:before="100" w:after="100"/>
        <w:rPr>
          <w:color w:val="000000"/>
          <w:szCs w:val="21"/>
        </w:rPr>
      </w:pPr>
    </w:p>
    <w:p w:rsidR="00C94F0A" w:rsidRDefault="00C94F0A" w:rsidP="00514B82">
      <w:pPr>
        <w:autoSpaceDE w:val="0"/>
        <w:autoSpaceDN w:val="0"/>
        <w:adjustRightInd w:val="0"/>
        <w:spacing w:before="100" w:after="100"/>
        <w:rPr>
          <w:color w:val="000000"/>
          <w:szCs w:val="21"/>
        </w:rPr>
      </w:pPr>
    </w:p>
    <w:p w:rsidR="00C94F0A" w:rsidRDefault="00C94F0A" w:rsidP="00514B82">
      <w:pPr>
        <w:autoSpaceDE w:val="0"/>
        <w:autoSpaceDN w:val="0"/>
        <w:adjustRightInd w:val="0"/>
        <w:spacing w:before="100" w:after="100"/>
        <w:rPr>
          <w:color w:val="000000"/>
          <w:szCs w:val="21"/>
        </w:rPr>
      </w:pPr>
    </w:p>
    <w:p w:rsidR="004D7FB1" w:rsidRDefault="004D7FB1" w:rsidP="00514B82">
      <w:pPr>
        <w:autoSpaceDE w:val="0"/>
        <w:autoSpaceDN w:val="0"/>
        <w:adjustRightInd w:val="0"/>
        <w:spacing w:before="100" w:after="100"/>
        <w:rPr>
          <w:color w:val="000000"/>
          <w:szCs w:val="21"/>
        </w:rPr>
      </w:pPr>
    </w:p>
    <w:p w:rsidR="00514B82" w:rsidRPr="00514B82" w:rsidRDefault="000C6064" w:rsidP="00514B82">
      <w:pPr>
        <w:autoSpaceDE w:val="0"/>
        <w:autoSpaceDN w:val="0"/>
        <w:adjustRightInd w:val="0"/>
        <w:spacing w:before="100" w:after="100"/>
        <w:rPr>
          <w:color w:val="000000"/>
          <w:szCs w:val="21"/>
        </w:rPr>
      </w:pPr>
      <w:r>
        <w:rPr>
          <w:noProof/>
          <w:color w:val="000000"/>
          <w:szCs w:val="21"/>
          <w:lang w:eastAsia="en-US"/>
        </w:rPr>
        <w:drawing>
          <wp:anchor distT="0" distB="0" distL="114300" distR="114300" simplePos="0" relativeHeight="251664384" behindDoc="0" locked="0" layoutInCell="1" allowOverlap="1">
            <wp:simplePos x="0" y="0"/>
            <wp:positionH relativeFrom="column">
              <wp:posOffset>3114675</wp:posOffset>
            </wp:positionH>
            <wp:positionV relativeFrom="paragraph">
              <wp:posOffset>131445</wp:posOffset>
            </wp:positionV>
            <wp:extent cx="2600325" cy="1952625"/>
            <wp:effectExtent l="19050" t="0" r="9525" b="0"/>
            <wp:wrapSquare wrapText="bothSides"/>
            <wp:docPr id="12" name="Picture 10" descr="C:\Documents and Settings\Aniket\Desktop\Ak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niket\Desktop\Ak203.jpg"/>
                    <pic:cNvPicPr>
                      <a:picLocks noChangeAspect="1" noChangeArrowheads="1"/>
                    </pic:cNvPicPr>
                  </pic:nvPicPr>
                  <pic:blipFill>
                    <a:blip r:embed="rId17"/>
                    <a:srcRect/>
                    <a:stretch>
                      <a:fillRect/>
                    </a:stretch>
                  </pic:blipFill>
                  <pic:spPr bwMode="auto">
                    <a:xfrm>
                      <a:off x="0" y="0"/>
                      <a:ext cx="2600325" cy="1952625"/>
                    </a:xfrm>
                    <a:prstGeom prst="rect">
                      <a:avLst/>
                    </a:prstGeom>
                    <a:noFill/>
                    <a:ln w="9525">
                      <a:noFill/>
                      <a:miter lim="800000"/>
                      <a:headEnd/>
                      <a:tailEnd/>
                    </a:ln>
                  </pic:spPr>
                </pic:pic>
              </a:graphicData>
            </a:graphic>
          </wp:anchor>
        </w:drawing>
      </w:r>
      <w:r w:rsidR="00514B82" w:rsidRPr="000F4DEA">
        <w:rPr>
          <w:color w:val="000000"/>
          <w:szCs w:val="21"/>
        </w:rPr>
        <w:t>A spring is a resilient member capable of providing large elastic deformation. A spring is basically defined as an elastic body whose function is to distort when loaded and to recover its original shape when the load is removed. Mechanic</w:t>
      </w:r>
      <w:r w:rsidR="00514B82" w:rsidRPr="00514B82">
        <w:rPr>
          <w:color w:val="000000"/>
          <w:szCs w:val="21"/>
        </w:rPr>
        <w:t xml:space="preserve">al springs are used in machines </w:t>
      </w:r>
      <w:r w:rsidR="00514B82" w:rsidRPr="000F4DEA">
        <w:rPr>
          <w:color w:val="000000"/>
          <w:szCs w:val="21"/>
        </w:rPr>
        <w:t xml:space="preserve">and other applications mainly </w:t>
      </w:r>
    </w:p>
    <w:p w:rsidR="00514B82" w:rsidRPr="00514B82" w:rsidRDefault="00514B82" w:rsidP="00514B82">
      <w:pPr>
        <w:autoSpaceDE w:val="0"/>
        <w:autoSpaceDN w:val="0"/>
        <w:adjustRightInd w:val="0"/>
        <w:spacing w:before="100" w:after="100"/>
        <w:rPr>
          <w:b/>
          <w:color w:val="000000"/>
          <w:szCs w:val="21"/>
        </w:rPr>
      </w:pPr>
      <w:r w:rsidRPr="000F4DEA">
        <w:rPr>
          <w:szCs w:val="21"/>
        </w:rPr>
        <w:t xml:space="preserve">• </w:t>
      </w:r>
      <w:r w:rsidRPr="000F4DEA">
        <w:rPr>
          <w:iCs/>
          <w:szCs w:val="21"/>
        </w:rPr>
        <w:t xml:space="preserve">to exert force, </w:t>
      </w:r>
      <w:r w:rsidRPr="000F4DEA">
        <w:rPr>
          <w:szCs w:val="21"/>
        </w:rPr>
        <w:t xml:space="preserve">• </w:t>
      </w:r>
      <w:r w:rsidRPr="000F4DEA">
        <w:rPr>
          <w:iCs/>
          <w:szCs w:val="21"/>
        </w:rPr>
        <w:t xml:space="preserve">to provide flexibility </w:t>
      </w:r>
      <w:r w:rsidRPr="000F4DEA">
        <w:rPr>
          <w:szCs w:val="21"/>
        </w:rPr>
        <w:t xml:space="preserve">• </w:t>
      </w:r>
      <w:r w:rsidRPr="000F4DEA">
        <w:rPr>
          <w:iCs/>
          <w:szCs w:val="21"/>
        </w:rPr>
        <w:t>to store or absorb energy.</w:t>
      </w:r>
    </w:p>
    <w:p w:rsidR="00514B82" w:rsidRPr="00514B82" w:rsidRDefault="00514B82" w:rsidP="00514B82">
      <w:pPr>
        <w:autoSpaceDE w:val="0"/>
        <w:autoSpaceDN w:val="0"/>
        <w:adjustRightInd w:val="0"/>
        <w:spacing w:before="100" w:after="100"/>
        <w:rPr>
          <w:color w:val="000000"/>
          <w:szCs w:val="21"/>
        </w:rPr>
      </w:pPr>
    </w:p>
    <w:p w:rsidR="00514B82" w:rsidRDefault="00514B82" w:rsidP="00514B82">
      <w:pPr>
        <w:autoSpaceDE w:val="0"/>
        <w:autoSpaceDN w:val="0"/>
        <w:adjustRightInd w:val="0"/>
        <w:spacing w:before="100" w:after="100"/>
        <w:rPr>
          <w:sz w:val="24"/>
        </w:rPr>
      </w:pPr>
      <w:r w:rsidRPr="000F4DEA">
        <w:rPr>
          <w:szCs w:val="21"/>
        </w:rPr>
        <w:t xml:space="preserve">In general, springs may be classified as either wire springs, flat springs, or special-shaped springs, and there are variations within these divisions. Wire springs include helical springs of round or square wire that are cylindrical or conical in shape and are made to resist tensile, </w:t>
      </w:r>
    </w:p>
    <w:p w:rsidR="00514B82" w:rsidRDefault="00514B82" w:rsidP="00514B82">
      <w:pPr>
        <w:autoSpaceDE w:val="0"/>
        <w:autoSpaceDN w:val="0"/>
        <w:adjustRightInd w:val="0"/>
        <w:spacing w:before="100" w:after="100"/>
        <w:rPr>
          <w:sz w:val="24"/>
        </w:rPr>
      </w:pPr>
    </w:p>
    <w:p w:rsidR="00CB720F" w:rsidRPr="007841F3" w:rsidRDefault="00D16AD1" w:rsidP="007841F3">
      <w:pPr>
        <w:autoSpaceDE w:val="0"/>
        <w:autoSpaceDN w:val="0"/>
        <w:adjustRightInd w:val="0"/>
        <w:spacing w:before="100" w:after="100"/>
        <w:rPr>
          <w:b/>
          <w:sz w:val="24"/>
        </w:rPr>
      </w:pPr>
      <w:r w:rsidRPr="007841F3">
        <w:rPr>
          <w:b/>
          <w:sz w:val="24"/>
        </w:rPr>
        <w:t>Sprocket</w:t>
      </w:r>
    </w:p>
    <w:p w:rsidR="007841F3" w:rsidRDefault="007841F3" w:rsidP="00514B82">
      <w:pPr>
        <w:autoSpaceDE w:val="0"/>
        <w:autoSpaceDN w:val="0"/>
        <w:adjustRightInd w:val="0"/>
        <w:spacing w:before="100" w:after="100"/>
      </w:pPr>
      <w:r>
        <w:rPr>
          <w:noProof/>
          <w:lang w:eastAsia="en-US"/>
        </w:rPr>
        <w:drawing>
          <wp:anchor distT="0" distB="0" distL="114300" distR="114300" simplePos="0" relativeHeight="251661312" behindDoc="0" locked="0" layoutInCell="1" allowOverlap="1">
            <wp:simplePos x="0" y="0"/>
            <wp:positionH relativeFrom="column">
              <wp:posOffset>-57150</wp:posOffset>
            </wp:positionH>
            <wp:positionV relativeFrom="paragraph">
              <wp:posOffset>184785</wp:posOffset>
            </wp:positionV>
            <wp:extent cx="2543175" cy="1809750"/>
            <wp:effectExtent l="19050" t="0" r="9525"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2543175" cy="1809750"/>
                    </a:xfrm>
                    <a:prstGeom prst="rect">
                      <a:avLst/>
                    </a:prstGeom>
                    <a:noFill/>
                    <a:ln w="9525">
                      <a:noFill/>
                      <a:miter lim="800000"/>
                      <a:headEnd/>
                      <a:tailEnd/>
                    </a:ln>
                  </pic:spPr>
                </pic:pic>
              </a:graphicData>
            </a:graphic>
          </wp:anchor>
        </w:drawing>
      </w:r>
    </w:p>
    <w:p w:rsidR="00CB720F" w:rsidRDefault="00CB720F" w:rsidP="00514B82">
      <w:pPr>
        <w:autoSpaceDE w:val="0"/>
        <w:autoSpaceDN w:val="0"/>
        <w:adjustRightInd w:val="0"/>
        <w:spacing w:before="100" w:after="100"/>
        <w:rPr>
          <w:sz w:val="24"/>
        </w:rPr>
      </w:pPr>
      <w:r w:rsidRPr="00261E47">
        <w:t xml:space="preserve">Roller Chain Sprockets, Spur Gears, Chain Couplings, V-Belt Sheaves, Bushings, Idler Sprockets, Synchronous drives, screw conveyors, drag conveyors, bucket elevators, industrial hand tools, and custom commercial </w:t>
      </w:r>
      <w:r w:rsidRPr="00261E47">
        <w:lastRenderedPageBreak/>
        <w:t>forgings, we also offer miter gears, bevel gears, rack and rack gear, 20 degree pitch gears, 14.5 degree pitch gears, engineering class sprockets, plastic sprockets, sintered metal sprockets. Martin Sprocket and Gear is here to serve you with all your pulley and v-belt sheave needs. We offer made-to-order sheaves and sprockets as well as gears. Stainless steel bushings and bronze bushings are among the wide selection of bushings</w:t>
      </w:r>
    </w:p>
    <w:p w:rsidR="00CB720F" w:rsidRDefault="00CB720F" w:rsidP="00514B82">
      <w:pPr>
        <w:autoSpaceDE w:val="0"/>
        <w:autoSpaceDN w:val="0"/>
        <w:adjustRightInd w:val="0"/>
        <w:spacing w:before="100" w:after="100"/>
        <w:rPr>
          <w:sz w:val="24"/>
        </w:rPr>
      </w:pPr>
    </w:p>
    <w:p w:rsidR="00CB720F" w:rsidRDefault="00CB720F" w:rsidP="00514B82">
      <w:pPr>
        <w:autoSpaceDE w:val="0"/>
        <w:autoSpaceDN w:val="0"/>
        <w:adjustRightInd w:val="0"/>
        <w:spacing w:before="100" w:after="100"/>
        <w:rPr>
          <w:sz w:val="24"/>
        </w:rPr>
      </w:pPr>
    </w:p>
    <w:p w:rsidR="00B66579" w:rsidRPr="000C6064" w:rsidRDefault="00B66579" w:rsidP="000C6064">
      <w:pPr>
        <w:autoSpaceDE w:val="0"/>
        <w:autoSpaceDN w:val="0"/>
        <w:adjustRightInd w:val="0"/>
        <w:spacing w:before="100" w:after="100"/>
        <w:rPr>
          <w:b/>
          <w:sz w:val="24"/>
        </w:rPr>
      </w:pPr>
      <w:r w:rsidRPr="000C6064">
        <w:rPr>
          <w:b/>
          <w:sz w:val="24"/>
        </w:rPr>
        <w:t>Arrangement of components</w:t>
      </w:r>
    </w:p>
    <w:p w:rsidR="00B66579" w:rsidRDefault="00B66579" w:rsidP="00B66579">
      <w:pPr>
        <w:pStyle w:val="ListParagraph"/>
        <w:autoSpaceDE w:val="0"/>
        <w:autoSpaceDN w:val="0"/>
        <w:adjustRightInd w:val="0"/>
        <w:spacing w:before="100" w:after="100"/>
        <w:rPr>
          <w:sz w:val="24"/>
        </w:rPr>
      </w:pPr>
    </w:p>
    <w:p w:rsidR="00D16AD1" w:rsidRDefault="00B66579" w:rsidP="00D16AD1">
      <w:pPr>
        <w:rPr>
          <w:sz w:val="24"/>
        </w:rPr>
      </w:pPr>
      <w:r w:rsidRPr="002943CE">
        <w:rPr>
          <w:sz w:val="24"/>
        </w:rPr>
        <w:t>In this mechanism , we apply body pressure on the compression spring  with the help of seat  and uneven road condition .when we apply pressure on the seat spring is compressed at the same time, due to compression rack moves on the pinion, sprocket and pinion are mounted on the same shaft with the help of bearing  support . When the pinion rotates on the rack due to rotation power is transmitted to sprocket , with the help of chain this power is transmitted to free wheel. In this way mechanical work which is used to run the bicycle.</w:t>
      </w:r>
      <w:r w:rsidR="00D16AD1" w:rsidRPr="002943CE">
        <w:rPr>
          <w:sz w:val="24"/>
        </w:rPr>
        <w:t>After that we remove the load on seat freewheel rotates in reverse direction  and spring come to its initial position. In this way transmission  of pressure energy into mechanical work.</w:t>
      </w:r>
    </w:p>
    <w:p w:rsidR="00B66579" w:rsidRPr="002943CE" w:rsidRDefault="00B66579" w:rsidP="00B66579">
      <w:pPr>
        <w:ind w:left="360"/>
        <w:rPr>
          <w:sz w:val="24"/>
        </w:rPr>
      </w:pPr>
    </w:p>
    <w:p w:rsidR="000C6064" w:rsidRDefault="000C6064" w:rsidP="00D16AD1">
      <w:pPr>
        <w:rPr>
          <w:bCs/>
          <w:sz w:val="20"/>
          <w:szCs w:val="20"/>
        </w:rPr>
      </w:pPr>
    </w:p>
    <w:p w:rsidR="000C6064" w:rsidRDefault="000C6064" w:rsidP="00D16AD1">
      <w:pPr>
        <w:rPr>
          <w:bCs/>
          <w:sz w:val="20"/>
          <w:szCs w:val="20"/>
        </w:rPr>
      </w:pPr>
    </w:p>
    <w:p w:rsidR="000C6064" w:rsidRDefault="000C6064" w:rsidP="00D16AD1">
      <w:pPr>
        <w:rPr>
          <w:bCs/>
          <w:sz w:val="20"/>
          <w:szCs w:val="20"/>
        </w:rPr>
      </w:pPr>
    </w:p>
    <w:p w:rsidR="000C6064" w:rsidRDefault="000C6064" w:rsidP="00D16AD1">
      <w:pPr>
        <w:rPr>
          <w:bCs/>
          <w:sz w:val="20"/>
          <w:szCs w:val="20"/>
        </w:rPr>
      </w:pPr>
    </w:p>
    <w:p w:rsidR="000C6064" w:rsidRDefault="000C6064" w:rsidP="00D16AD1">
      <w:pPr>
        <w:rPr>
          <w:bCs/>
          <w:sz w:val="20"/>
          <w:szCs w:val="20"/>
        </w:rPr>
      </w:pPr>
    </w:p>
    <w:p w:rsidR="00B66579" w:rsidRPr="000C6064" w:rsidRDefault="00B66579" w:rsidP="00D16AD1">
      <w:pPr>
        <w:rPr>
          <w:b/>
          <w:bCs/>
          <w:sz w:val="20"/>
          <w:szCs w:val="20"/>
        </w:rPr>
      </w:pPr>
      <w:r w:rsidRPr="000C6064">
        <w:rPr>
          <w:b/>
          <w:bCs/>
          <w:sz w:val="20"/>
          <w:szCs w:val="20"/>
        </w:rPr>
        <w:lastRenderedPageBreak/>
        <w:t xml:space="preserve">MECHANISM FROM REAR SIDE OF BICYCLE </w:t>
      </w:r>
    </w:p>
    <w:p w:rsidR="00B66579" w:rsidRPr="00B66579" w:rsidRDefault="00B66579" w:rsidP="00B66579">
      <w:pPr>
        <w:ind w:left="360"/>
        <w:rPr>
          <w:bCs/>
          <w:sz w:val="20"/>
          <w:szCs w:val="20"/>
        </w:rPr>
      </w:pPr>
    </w:p>
    <w:p w:rsidR="00B66579" w:rsidRDefault="00B66579" w:rsidP="00B66579">
      <w:pPr>
        <w:ind w:left="720"/>
        <w:rPr>
          <w:sz w:val="24"/>
        </w:rPr>
      </w:pPr>
      <w:r>
        <w:rPr>
          <w:noProof/>
          <w:sz w:val="24"/>
          <w:lang w:eastAsia="en-US"/>
        </w:rPr>
        <w:drawing>
          <wp:anchor distT="0" distB="0" distL="114300" distR="114300" simplePos="0" relativeHeight="251665408" behindDoc="0" locked="0" layoutInCell="1" allowOverlap="1">
            <wp:simplePos x="0" y="0"/>
            <wp:positionH relativeFrom="column">
              <wp:posOffset>-733425</wp:posOffset>
            </wp:positionH>
            <wp:positionV relativeFrom="paragraph">
              <wp:posOffset>240030</wp:posOffset>
            </wp:positionV>
            <wp:extent cx="3705225" cy="1524000"/>
            <wp:effectExtent l="19050" t="0" r="9525" b="0"/>
            <wp:wrapSquare wrapText="bothSides"/>
            <wp:docPr id="14" name="Picture 11" descr="G:\Aniket\final year project\ASTIK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niket\final year project\ASTIK FINAL.png"/>
                    <pic:cNvPicPr>
                      <a:picLocks noChangeAspect="1" noChangeArrowheads="1"/>
                    </pic:cNvPicPr>
                  </pic:nvPicPr>
                  <pic:blipFill>
                    <a:blip r:embed="rId19"/>
                    <a:srcRect/>
                    <a:stretch>
                      <a:fillRect/>
                    </a:stretch>
                  </pic:blipFill>
                  <pic:spPr bwMode="auto">
                    <a:xfrm>
                      <a:off x="0" y="0"/>
                      <a:ext cx="3705225" cy="1524000"/>
                    </a:xfrm>
                    <a:prstGeom prst="rect">
                      <a:avLst/>
                    </a:prstGeom>
                    <a:noFill/>
                    <a:ln w="9525">
                      <a:noFill/>
                      <a:miter lim="800000"/>
                      <a:headEnd/>
                      <a:tailEnd/>
                    </a:ln>
                  </pic:spPr>
                </pic:pic>
              </a:graphicData>
            </a:graphic>
          </wp:anchor>
        </w:drawing>
      </w:r>
    </w:p>
    <w:p w:rsidR="00B66579" w:rsidRPr="002943CE" w:rsidRDefault="00B66579" w:rsidP="00B66579">
      <w:pPr>
        <w:ind w:left="720"/>
        <w:rPr>
          <w:sz w:val="24"/>
        </w:rPr>
      </w:pPr>
    </w:p>
    <w:p w:rsidR="00B66579" w:rsidRPr="00B66579" w:rsidRDefault="00B66579" w:rsidP="00B66579">
      <w:pPr>
        <w:autoSpaceDE w:val="0"/>
        <w:autoSpaceDN w:val="0"/>
        <w:adjustRightInd w:val="0"/>
        <w:spacing w:before="100" w:after="100"/>
        <w:ind w:left="360"/>
        <w:rPr>
          <w:sz w:val="24"/>
        </w:rPr>
      </w:pPr>
    </w:p>
    <w:p w:rsidR="00CB720F" w:rsidRDefault="00CB720F" w:rsidP="00514B82">
      <w:pPr>
        <w:autoSpaceDE w:val="0"/>
        <w:autoSpaceDN w:val="0"/>
        <w:adjustRightInd w:val="0"/>
        <w:spacing w:before="100" w:after="100"/>
        <w:rPr>
          <w:sz w:val="24"/>
        </w:rPr>
      </w:pPr>
    </w:p>
    <w:p w:rsidR="00DC3723" w:rsidRPr="00D16AD1" w:rsidRDefault="00DC3723" w:rsidP="000C6064">
      <w:pPr>
        <w:pStyle w:val="B1"/>
        <w:numPr>
          <w:ilvl w:val="0"/>
          <w:numId w:val="0"/>
        </w:numPr>
      </w:pPr>
      <w:r w:rsidRPr="00D16AD1">
        <w:t>Conclusions</w:t>
      </w:r>
    </w:p>
    <w:p w:rsidR="00D16AD1" w:rsidRDefault="00DC3723" w:rsidP="00D16AD1">
      <w:pPr>
        <w:rPr>
          <w:sz w:val="24"/>
        </w:rPr>
      </w:pPr>
      <w:r>
        <w:rPr>
          <w:sz w:val="24"/>
        </w:rPr>
        <w:t xml:space="preserve">We concluded that by using this mechanism convert the pressure energy of body </w:t>
      </w:r>
      <w:r w:rsidR="007B7D56">
        <w:rPr>
          <w:sz w:val="24"/>
        </w:rPr>
        <w:t>into mechanical</w:t>
      </w:r>
      <w:r>
        <w:rPr>
          <w:sz w:val="24"/>
        </w:rPr>
        <w:t>work.</w:t>
      </w:r>
      <w:r w:rsidR="007B7D56">
        <w:rPr>
          <w:sz w:val="24"/>
        </w:rPr>
        <w:t>It</w:t>
      </w:r>
      <w:r w:rsidR="007B7D56" w:rsidRPr="002943CE">
        <w:rPr>
          <w:sz w:val="24"/>
        </w:rPr>
        <w:t>reduce human efforts of paddling</w:t>
      </w:r>
      <w:r w:rsidR="007B7D56">
        <w:rPr>
          <w:sz w:val="24"/>
        </w:rPr>
        <w:t>,</w:t>
      </w:r>
      <w:r w:rsidR="00D16AD1" w:rsidRPr="002943CE">
        <w:rPr>
          <w:sz w:val="24"/>
        </w:rPr>
        <w:t xml:space="preserve">Increase the efficiency of Bicycle </w:t>
      </w:r>
    </w:p>
    <w:p w:rsidR="00D16AD1" w:rsidRDefault="00D16AD1" w:rsidP="00D16AD1">
      <w:pPr>
        <w:rPr>
          <w:sz w:val="24"/>
        </w:rPr>
      </w:pPr>
    </w:p>
    <w:p w:rsidR="00D16AD1" w:rsidRDefault="00D16AD1" w:rsidP="00D16AD1"/>
    <w:p w:rsidR="007B7D56" w:rsidRDefault="007B7D56" w:rsidP="007B7D56"/>
    <w:p w:rsidR="00B37E89" w:rsidRPr="000C6064" w:rsidRDefault="00D16AD1" w:rsidP="000C6064">
      <w:pPr>
        <w:rPr>
          <w:b/>
          <w:color w:val="000000" w:themeColor="text1"/>
          <w:sz w:val="24"/>
        </w:rPr>
      </w:pPr>
      <w:r w:rsidRPr="000C6064">
        <w:rPr>
          <w:b/>
          <w:color w:val="000000" w:themeColor="text1"/>
          <w:sz w:val="24"/>
        </w:rPr>
        <w:t>References</w:t>
      </w:r>
    </w:p>
    <w:p w:rsidR="00B37E89" w:rsidRPr="00D16AD1" w:rsidRDefault="00AA7C5F" w:rsidP="00D16AD1">
      <w:pPr>
        <w:rPr>
          <w:rFonts w:eastAsia="Calibri"/>
        </w:rPr>
      </w:pPr>
      <w:r w:rsidRPr="00D16AD1">
        <w:rPr>
          <w:rFonts w:eastAsia="Calibri"/>
        </w:rPr>
        <w:t>[1]</w:t>
      </w:r>
      <w:r w:rsidR="00B37E89" w:rsidRPr="00D16AD1">
        <w:rPr>
          <w:rFonts w:eastAsia="Calibri"/>
        </w:rPr>
        <w:t>a b</w:t>
      </w:r>
      <w:r w:rsidR="00D16AD1" w:rsidRPr="00D16AD1">
        <w:rPr>
          <w:rFonts w:eastAsia="Calibri"/>
        </w:rPr>
        <w:t xml:space="preserve"> c Brumbach, Michael E.; Clade,</w:t>
      </w:r>
      <w:r w:rsidR="00B37E89" w:rsidRPr="00D16AD1">
        <w:rPr>
          <w:rFonts w:eastAsia="Calibri"/>
        </w:rPr>
        <w:t>Jeffrey A. (2003), Industrial Maintenance ,</w:t>
      </w:r>
    </w:p>
    <w:p w:rsidR="00B37E89" w:rsidRPr="00D16AD1" w:rsidRDefault="00B37E89" w:rsidP="00D16AD1">
      <w:pPr>
        <w:rPr>
          <w:rFonts w:eastAsia="Calibri"/>
        </w:rPr>
      </w:pPr>
      <w:r w:rsidRPr="00D16AD1">
        <w:rPr>
          <w:rFonts w:eastAsia="Calibri"/>
        </w:rPr>
        <w:t>Cengage Learning, pp. 112–113, ISBN 978-0-7668-2695-3 .</w:t>
      </w:r>
    </w:p>
    <w:p w:rsidR="00B37E89" w:rsidRPr="00D16AD1" w:rsidRDefault="00AA7C5F" w:rsidP="00D16AD1">
      <w:pPr>
        <w:rPr>
          <w:rFonts w:eastAsia="Calibri"/>
        </w:rPr>
      </w:pPr>
      <w:r w:rsidRPr="00D16AD1">
        <w:rPr>
          <w:rFonts w:eastAsia="Calibri"/>
        </w:rPr>
        <w:t>[</w:t>
      </w:r>
      <w:r w:rsidR="00B37E89" w:rsidRPr="00D16AD1">
        <w:rPr>
          <w:rFonts w:eastAsia="Calibri"/>
        </w:rPr>
        <w:t>2</w:t>
      </w:r>
      <w:r w:rsidRPr="00D16AD1">
        <w:rPr>
          <w:rFonts w:eastAsia="Calibri"/>
        </w:rPr>
        <w:t>]</w:t>
      </w:r>
      <w:r w:rsidR="00B37E89" w:rsidRPr="00D16AD1">
        <w:rPr>
          <w:rFonts w:eastAsia="Calibri"/>
        </w:rPr>
        <w:t>Sobel, Dava (1995). Longitude . London: Fourth Estate. p. 103.</w:t>
      </w:r>
    </w:p>
    <w:p w:rsidR="00B37E89" w:rsidRPr="00D16AD1" w:rsidRDefault="00B37E89" w:rsidP="00D16AD1">
      <w:pPr>
        <w:rPr>
          <w:rFonts w:eastAsia="Calibri"/>
        </w:rPr>
      </w:pPr>
      <w:r w:rsidRPr="00D16AD1">
        <w:rPr>
          <w:rFonts w:eastAsia="Calibri"/>
        </w:rPr>
        <w:t>ISBN 0-00-721446-4 . "A novel antifriction device that Harrison developed for H-3</w:t>
      </w:r>
    </w:p>
    <w:p w:rsidR="00B37E89" w:rsidRPr="00D16AD1" w:rsidRDefault="00B37E89" w:rsidP="00D16AD1">
      <w:pPr>
        <w:rPr>
          <w:rFonts w:eastAsia="Calibri"/>
        </w:rPr>
      </w:pPr>
      <w:r w:rsidRPr="00D16AD1">
        <w:rPr>
          <w:rFonts w:eastAsia="Calibri"/>
        </w:rPr>
        <w:t>survives to the present day – ...caged ball bearings."</w:t>
      </w:r>
    </w:p>
    <w:p w:rsidR="00B37E89" w:rsidRPr="00D16AD1" w:rsidRDefault="00AA7C5F" w:rsidP="00D16AD1">
      <w:pPr>
        <w:rPr>
          <w:rFonts w:eastAsia="Calibri"/>
        </w:rPr>
      </w:pPr>
      <w:r w:rsidRPr="00D16AD1">
        <w:rPr>
          <w:rFonts w:eastAsia="Calibri"/>
        </w:rPr>
        <w:t>[</w:t>
      </w:r>
      <w:r w:rsidR="00B37E89" w:rsidRPr="00D16AD1">
        <w:rPr>
          <w:rFonts w:eastAsia="Calibri"/>
        </w:rPr>
        <w:t>3</w:t>
      </w:r>
      <w:r w:rsidRPr="00D16AD1">
        <w:rPr>
          <w:rFonts w:eastAsia="Calibri"/>
        </w:rPr>
        <w:t>]</w:t>
      </w:r>
      <w:r w:rsidR="00B37E89" w:rsidRPr="00D16AD1">
        <w:rPr>
          <w:rFonts w:eastAsia="Calibri"/>
        </w:rPr>
        <w:t xml:space="preserve"> Speer, Albert (1970). Inside the Third Reich. New York and Toronto: Macmillan.</w:t>
      </w:r>
    </w:p>
    <w:p w:rsidR="00B37E89" w:rsidRPr="00D16AD1" w:rsidRDefault="00B37E89" w:rsidP="00D16AD1">
      <w:pPr>
        <w:rPr>
          <w:rFonts w:eastAsia="Calibri"/>
        </w:rPr>
      </w:pPr>
      <w:r w:rsidRPr="00D16AD1">
        <w:rPr>
          <w:rFonts w:eastAsia="Calibri"/>
        </w:rPr>
        <w:t>pp. 331–347.</w:t>
      </w:r>
      <w:r w:rsidR="00AA7C5F" w:rsidRPr="00D16AD1">
        <w:rPr>
          <w:rFonts w:eastAsia="Calibri"/>
        </w:rPr>
        <w:t>[4]</w:t>
      </w:r>
      <w:r w:rsidRPr="00D16AD1">
        <w:rPr>
          <w:rFonts w:eastAsia="Calibri"/>
        </w:rPr>
        <w:t xml:space="preserve"> Brunner, Gisbert (1999). Wristwatches – Armbanduhren – Montres-bracelets . Köln,</w:t>
      </w:r>
    </w:p>
    <w:p w:rsidR="00B37E89" w:rsidRPr="00D16AD1" w:rsidRDefault="00B37E89" w:rsidP="00D16AD1">
      <w:pPr>
        <w:rPr>
          <w:rFonts w:eastAsia="Calibri"/>
        </w:rPr>
      </w:pPr>
      <w:r w:rsidRPr="00D16AD1">
        <w:rPr>
          <w:rFonts w:eastAsia="Calibri"/>
        </w:rPr>
        <w:t>Germany: Könnemann. p. 454. ISBN 3-8290-0660-8 .</w:t>
      </w:r>
    </w:p>
    <w:p w:rsidR="00B37E89" w:rsidRPr="00D16AD1" w:rsidRDefault="00AA7C5F" w:rsidP="00D16AD1">
      <w:pPr>
        <w:rPr>
          <w:rFonts w:eastAsia="Calibri"/>
          <w:szCs w:val="21"/>
        </w:rPr>
      </w:pPr>
      <w:r w:rsidRPr="00D16AD1">
        <w:rPr>
          <w:rFonts w:ascii="Calibri" w:eastAsia="Calibri" w:hAnsi="Calibri"/>
        </w:rPr>
        <w:t>[5]</w:t>
      </w:r>
      <w:r w:rsidR="00B37E89" w:rsidRPr="00D16AD1">
        <w:rPr>
          <w:rFonts w:ascii="Calibri" w:eastAsia="Calibri" w:hAnsi="Calibri" w:hint="eastAsia"/>
        </w:rPr>
        <w:t xml:space="preserve">Bicycle History, Chronology of the Growth of </w:t>
      </w:r>
      <w:r w:rsidR="00B37E89" w:rsidRPr="00D16AD1">
        <w:rPr>
          <w:rFonts w:eastAsia="Calibri"/>
          <w:szCs w:val="21"/>
        </w:rPr>
        <w:t>Bicycli</w:t>
      </w:r>
    </w:p>
    <w:p w:rsidR="00B37E89" w:rsidRPr="00D16AD1" w:rsidRDefault="00AA7C5F" w:rsidP="00D16AD1">
      <w:pPr>
        <w:rPr>
          <w:szCs w:val="21"/>
        </w:rPr>
      </w:pPr>
      <w:r w:rsidRPr="00D16AD1">
        <w:rPr>
          <w:szCs w:val="21"/>
        </w:rPr>
        <w:t>[6]</w:t>
      </w:r>
      <w:r w:rsidR="00B37E89" w:rsidRPr="00D16AD1">
        <w:rPr>
          <w:szCs w:val="21"/>
        </w:rPr>
        <w:t xml:space="preserve">R. S. Khurmi and J. K. Gupta  “ Theory Of  Machine” (2009) 1-35. </w:t>
      </w:r>
    </w:p>
    <w:p w:rsidR="00B37E89" w:rsidRPr="00D16AD1" w:rsidRDefault="00AA7C5F" w:rsidP="00D16AD1">
      <w:pPr>
        <w:rPr>
          <w:szCs w:val="21"/>
        </w:rPr>
      </w:pPr>
      <w:r w:rsidRPr="00D16AD1">
        <w:rPr>
          <w:szCs w:val="21"/>
        </w:rPr>
        <w:t>[7]</w:t>
      </w:r>
      <w:r w:rsidR="00B37E89" w:rsidRPr="00D16AD1">
        <w:rPr>
          <w:szCs w:val="21"/>
        </w:rPr>
        <w:t xml:space="preserve">R. S. Khurmi and J. K. Gupta  “ Machine Design” (2005) 50-125. </w:t>
      </w:r>
    </w:p>
    <w:p w:rsidR="00B37E89" w:rsidRPr="00D16AD1" w:rsidRDefault="00AA7C5F" w:rsidP="00D16AD1">
      <w:pPr>
        <w:rPr>
          <w:szCs w:val="21"/>
        </w:rPr>
      </w:pPr>
      <w:r w:rsidRPr="00D16AD1">
        <w:rPr>
          <w:szCs w:val="21"/>
        </w:rPr>
        <w:t>[8]</w:t>
      </w:r>
      <w:r w:rsidR="00B37E89" w:rsidRPr="00D16AD1">
        <w:rPr>
          <w:szCs w:val="21"/>
        </w:rPr>
        <w:t xml:space="preserve">TATA Margo Hill “Power generation”&lt;Mechanical power        </w:t>
      </w:r>
    </w:p>
    <w:p w:rsidR="00B37E89" w:rsidRPr="00D16AD1" w:rsidRDefault="00B37E89" w:rsidP="00D16AD1">
      <w:pPr>
        <w:rPr>
          <w:szCs w:val="21"/>
        </w:rPr>
      </w:pPr>
      <w:r w:rsidRPr="00D16AD1">
        <w:rPr>
          <w:szCs w:val="21"/>
        </w:rPr>
        <w:t xml:space="preserve">generation theory Links mechanism&gt; (1998) </w:t>
      </w:r>
      <w:r w:rsidRPr="00D16AD1">
        <w:rPr>
          <w:szCs w:val="21"/>
        </w:rPr>
        <w:lastRenderedPageBreak/>
        <w:t xml:space="preserve">312-358. </w:t>
      </w:r>
    </w:p>
    <w:p w:rsidR="00B37E89" w:rsidRPr="00D16AD1" w:rsidRDefault="00AA7C5F" w:rsidP="00D16AD1">
      <w:pPr>
        <w:spacing w:after="120"/>
        <w:rPr>
          <w:szCs w:val="21"/>
        </w:rPr>
      </w:pPr>
      <w:r w:rsidRPr="00D16AD1">
        <w:rPr>
          <w:szCs w:val="21"/>
        </w:rPr>
        <w:t>[9]</w:t>
      </w:r>
      <w:r w:rsidR="00B37E89" w:rsidRPr="00D16AD1">
        <w:rPr>
          <w:szCs w:val="21"/>
        </w:rPr>
        <w:t xml:space="preserve">R. P. Sunkari and L. C. Schmidt, "Structural synthesis of planar kinematic chains by adapting a Mckay-type algorithm,"    </w:t>
      </w:r>
      <w:r w:rsidR="00B37E89" w:rsidRPr="00D16AD1">
        <w:rPr>
          <w:i/>
          <w:iCs/>
          <w:szCs w:val="21"/>
        </w:rPr>
        <w:t>Mechanism and Machine Theory</w:t>
      </w:r>
      <w:r w:rsidR="00B37E89" w:rsidRPr="00D16AD1">
        <w:rPr>
          <w:szCs w:val="21"/>
        </w:rPr>
        <w:t xml:space="preserve"> 41 (2006) 1021–1030</w:t>
      </w:r>
    </w:p>
    <w:p w:rsidR="001869FF" w:rsidRPr="00514B82" w:rsidRDefault="001869FF" w:rsidP="00514B82">
      <w:pPr>
        <w:spacing w:after="120"/>
        <w:rPr>
          <w:sz w:val="24"/>
        </w:rPr>
      </w:pPr>
      <w:bookmarkStart w:id="2" w:name="_GoBack"/>
      <w:bookmarkEnd w:id="2"/>
    </w:p>
    <w:p w:rsidR="001869FF" w:rsidRPr="009249CF" w:rsidRDefault="001869FF" w:rsidP="001F22D2">
      <w:pPr>
        <w:spacing w:after="100" w:afterAutospacing="1"/>
        <w:rPr>
          <w:rFonts w:eastAsia="Times New Roman"/>
          <w:sz w:val="24"/>
        </w:rPr>
      </w:pPr>
    </w:p>
    <w:p w:rsidR="00DE113A" w:rsidRDefault="00DE113A"/>
    <w:sectPr w:rsidR="00DE113A" w:rsidSect="00DE113A">
      <w:type w:val="continuous"/>
      <w:pgSz w:w="11909" w:h="16834" w:code="9"/>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E9D" w:rsidRDefault="00250E9D" w:rsidP="001C505B">
      <w:r>
        <w:separator/>
      </w:r>
    </w:p>
  </w:endnote>
  <w:endnote w:type="continuationSeparator" w:id="1">
    <w:p w:rsidR="00250E9D" w:rsidRDefault="00250E9D" w:rsidP="001C50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5B" w:rsidRDefault="001C505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5B" w:rsidRDefault="001C505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5B" w:rsidRDefault="001C50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E9D" w:rsidRDefault="00250E9D" w:rsidP="001C505B">
      <w:r>
        <w:separator/>
      </w:r>
    </w:p>
  </w:footnote>
  <w:footnote w:type="continuationSeparator" w:id="1">
    <w:p w:rsidR="00250E9D" w:rsidRDefault="00250E9D" w:rsidP="001C50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5B" w:rsidRDefault="001C505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5B" w:rsidRDefault="001C505B">
    <w:pPr>
      <w:pStyle w:val="Header"/>
    </w:pPr>
    <w:r>
      <w:t>MECH-01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5B" w:rsidRDefault="001C50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A2AA5"/>
    <w:multiLevelType w:val="hybridMultilevel"/>
    <w:tmpl w:val="23D02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A6813"/>
    <w:multiLevelType w:val="hybridMultilevel"/>
    <w:tmpl w:val="F200A5F2"/>
    <w:lvl w:ilvl="0" w:tplc="E604B182">
      <w:start w:val="1"/>
      <w:numFmt w:val="bullet"/>
      <w:pStyle w:val="B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6E50E91"/>
    <w:multiLevelType w:val="multilevel"/>
    <w:tmpl w:val="E8E4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5C5DC7"/>
    <w:multiLevelType w:val="hybridMultilevel"/>
    <w:tmpl w:val="2570C170"/>
    <w:lvl w:ilvl="0" w:tplc="68E8225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B80B45"/>
    <w:multiLevelType w:val="hybridMultilevel"/>
    <w:tmpl w:val="126AE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AA6FA7"/>
    <w:multiLevelType w:val="hybridMultilevel"/>
    <w:tmpl w:val="466287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7D155325"/>
    <w:multiLevelType w:val="hybridMultilevel"/>
    <w:tmpl w:val="F03E1A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3"/>
  </w:num>
  <w:num w:numId="5">
    <w:abstractNumId w:val="5"/>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012E6"/>
    <w:rsid w:val="00051E03"/>
    <w:rsid w:val="00053799"/>
    <w:rsid w:val="000C6064"/>
    <w:rsid w:val="00106152"/>
    <w:rsid w:val="00110530"/>
    <w:rsid w:val="001869FF"/>
    <w:rsid w:val="001C505B"/>
    <w:rsid w:val="001F22D2"/>
    <w:rsid w:val="001F718C"/>
    <w:rsid w:val="00250E9D"/>
    <w:rsid w:val="00273547"/>
    <w:rsid w:val="00274C55"/>
    <w:rsid w:val="002D7E98"/>
    <w:rsid w:val="00351D5A"/>
    <w:rsid w:val="004012E6"/>
    <w:rsid w:val="00407231"/>
    <w:rsid w:val="004139B1"/>
    <w:rsid w:val="00414297"/>
    <w:rsid w:val="004379F8"/>
    <w:rsid w:val="004D7FB1"/>
    <w:rsid w:val="00514B82"/>
    <w:rsid w:val="006259A3"/>
    <w:rsid w:val="0066696A"/>
    <w:rsid w:val="00671574"/>
    <w:rsid w:val="006D3DBA"/>
    <w:rsid w:val="00722C60"/>
    <w:rsid w:val="00736E70"/>
    <w:rsid w:val="007841F3"/>
    <w:rsid w:val="007B7D56"/>
    <w:rsid w:val="007D6AB4"/>
    <w:rsid w:val="007F7FEE"/>
    <w:rsid w:val="00923886"/>
    <w:rsid w:val="00941268"/>
    <w:rsid w:val="009912DA"/>
    <w:rsid w:val="00992A7F"/>
    <w:rsid w:val="009C5C3A"/>
    <w:rsid w:val="009D7A5C"/>
    <w:rsid w:val="00A043CD"/>
    <w:rsid w:val="00A072B0"/>
    <w:rsid w:val="00AA7C5F"/>
    <w:rsid w:val="00B37E89"/>
    <w:rsid w:val="00B53C86"/>
    <w:rsid w:val="00B66579"/>
    <w:rsid w:val="00B73F9C"/>
    <w:rsid w:val="00C94F0A"/>
    <w:rsid w:val="00CA30ED"/>
    <w:rsid w:val="00CB4075"/>
    <w:rsid w:val="00CB720F"/>
    <w:rsid w:val="00D16AD1"/>
    <w:rsid w:val="00D6038B"/>
    <w:rsid w:val="00DC3723"/>
    <w:rsid w:val="00DE113A"/>
    <w:rsid w:val="00E566E2"/>
    <w:rsid w:val="00E70E07"/>
    <w:rsid w:val="00F40F75"/>
    <w:rsid w:val="00F44F56"/>
    <w:rsid w:val="00FA18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2E6"/>
    <w:pPr>
      <w:widowControl w:val="0"/>
      <w:spacing w:after="0" w:line="240" w:lineRule="auto"/>
      <w:jc w:val="both"/>
    </w:pPr>
    <w:rPr>
      <w:rFonts w:ascii="Times New Roman" w:eastAsia="SimSun" w:hAnsi="Times New Roman" w:cs="Times New Roman"/>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作者名"/>
    <w:basedOn w:val="Normal"/>
    <w:autoRedefine/>
    <w:rsid w:val="004012E6"/>
    <w:pPr>
      <w:keepNext/>
      <w:keepLines/>
      <w:spacing w:afterLines="50" w:line="0" w:lineRule="atLeast"/>
      <w:jc w:val="center"/>
      <w:outlineLvl w:val="0"/>
    </w:pPr>
    <w:rPr>
      <w:rFonts w:eastAsia="Times New Roman"/>
      <w:bCs/>
      <w:color w:val="000000"/>
      <w:kern w:val="0"/>
      <w:sz w:val="28"/>
      <w:szCs w:val="28"/>
      <w:lang w:eastAsia="en-US"/>
    </w:rPr>
  </w:style>
  <w:style w:type="paragraph" w:customStyle="1" w:styleId="A3">
    <w:name w:val="A3 作者单位"/>
    <w:basedOn w:val="Normal"/>
    <w:autoRedefine/>
    <w:rsid w:val="00CB4075"/>
    <w:pPr>
      <w:spacing w:line="276" w:lineRule="auto"/>
      <w:jc w:val="center"/>
    </w:pPr>
    <w:rPr>
      <w:bCs/>
      <w:sz w:val="28"/>
      <w:szCs w:val="28"/>
    </w:rPr>
  </w:style>
  <w:style w:type="character" w:styleId="Hyperlink">
    <w:name w:val="Hyperlink"/>
    <w:basedOn w:val="DefaultParagraphFont"/>
    <w:uiPriority w:val="99"/>
    <w:unhideWhenUsed/>
    <w:rsid w:val="00B73F9C"/>
    <w:rPr>
      <w:color w:val="0000FF"/>
      <w:u w:val="single"/>
    </w:rPr>
  </w:style>
  <w:style w:type="paragraph" w:customStyle="1" w:styleId="B1">
    <w:name w:val="B1 一级标题"/>
    <w:next w:val="ListParagraph"/>
    <w:autoRedefine/>
    <w:rsid w:val="00D6038B"/>
    <w:pPr>
      <w:numPr>
        <w:numId w:val="7"/>
      </w:numPr>
      <w:spacing w:before="120" w:after="120"/>
    </w:pPr>
    <w:rPr>
      <w:b/>
      <w:sz w:val="24"/>
    </w:rPr>
  </w:style>
  <w:style w:type="paragraph" w:styleId="BodyText">
    <w:name w:val="Body Text"/>
    <w:basedOn w:val="Normal"/>
    <w:link w:val="BodyTextChar"/>
    <w:uiPriority w:val="99"/>
    <w:semiHidden/>
    <w:unhideWhenUsed/>
    <w:rsid w:val="00106152"/>
    <w:pPr>
      <w:spacing w:after="120"/>
    </w:pPr>
  </w:style>
  <w:style w:type="character" w:customStyle="1" w:styleId="BodyTextChar">
    <w:name w:val="Body Text Char"/>
    <w:basedOn w:val="DefaultParagraphFont"/>
    <w:link w:val="BodyText"/>
    <w:uiPriority w:val="99"/>
    <w:semiHidden/>
    <w:rsid w:val="00106152"/>
    <w:rPr>
      <w:rFonts w:ascii="Times New Roman" w:eastAsia="SimSun" w:hAnsi="Times New Roman" w:cs="Times New Roman"/>
      <w:kern w:val="2"/>
      <w:sz w:val="21"/>
      <w:szCs w:val="24"/>
      <w:lang w:eastAsia="zh-CN"/>
    </w:rPr>
  </w:style>
  <w:style w:type="paragraph" w:styleId="ListParagraph">
    <w:name w:val="List Paragraph"/>
    <w:basedOn w:val="Normal"/>
    <w:uiPriority w:val="34"/>
    <w:qFormat/>
    <w:rsid w:val="001869FF"/>
    <w:pPr>
      <w:widowControl/>
      <w:spacing w:after="200" w:line="276" w:lineRule="auto"/>
      <w:ind w:left="720"/>
      <w:contextualSpacing/>
      <w:jc w:val="left"/>
    </w:pPr>
    <w:rPr>
      <w:rFonts w:asciiTheme="minorHAnsi" w:eastAsiaTheme="minorHAnsi" w:hAnsiTheme="minorHAnsi" w:cstheme="minorBidi"/>
      <w:kern w:val="0"/>
      <w:sz w:val="22"/>
      <w:szCs w:val="22"/>
      <w:lang w:val="en-IN" w:eastAsia="en-US"/>
    </w:rPr>
  </w:style>
  <w:style w:type="paragraph" w:styleId="NormalWeb">
    <w:name w:val="Normal (Web)"/>
    <w:basedOn w:val="Normal"/>
    <w:uiPriority w:val="99"/>
    <w:unhideWhenUsed/>
    <w:rsid w:val="001869FF"/>
    <w:pPr>
      <w:widowControl/>
      <w:spacing w:before="100" w:beforeAutospacing="1" w:after="100" w:afterAutospacing="1"/>
      <w:jc w:val="left"/>
    </w:pPr>
    <w:rPr>
      <w:rFonts w:eastAsia="Times New Roman"/>
      <w:color w:val="FFFFFF"/>
      <w:kern w:val="0"/>
      <w:sz w:val="24"/>
      <w:lang w:eastAsia="en-US"/>
    </w:rPr>
  </w:style>
  <w:style w:type="paragraph" w:styleId="BalloonText">
    <w:name w:val="Balloon Text"/>
    <w:basedOn w:val="Normal"/>
    <w:link w:val="BalloonTextChar"/>
    <w:uiPriority w:val="99"/>
    <w:semiHidden/>
    <w:unhideWhenUsed/>
    <w:rsid w:val="001869FF"/>
    <w:rPr>
      <w:rFonts w:ascii="Tahoma" w:hAnsi="Tahoma" w:cs="Tahoma"/>
      <w:sz w:val="16"/>
      <w:szCs w:val="16"/>
    </w:rPr>
  </w:style>
  <w:style w:type="character" w:customStyle="1" w:styleId="BalloonTextChar">
    <w:name w:val="Balloon Text Char"/>
    <w:basedOn w:val="DefaultParagraphFont"/>
    <w:link w:val="BalloonText"/>
    <w:uiPriority w:val="99"/>
    <w:semiHidden/>
    <w:rsid w:val="001869FF"/>
    <w:rPr>
      <w:rFonts w:ascii="Tahoma" w:eastAsia="SimSun" w:hAnsi="Tahoma" w:cs="Tahoma"/>
      <w:kern w:val="2"/>
      <w:sz w:val="16"/>
      <w:szCs w:val="16"/>
      <w:lang w:eastAsia="zh-CN"/>
    </w:rPr>
  </w:style>
  <w:style w:type="paragraph" w:styleId="Header">
    <w:name w:val="header"/>
    <w:basedOn w:val="Normal"/>
    <w:link w:val="HeaderChar"/>
    <w:uiPriority w:val="99"/>
    <w:semiHidden/>
    <w:unhideWhenUsed/>
    <w:rsid w:val="001C505B"/>
    <w:pPr>
      <w:tabs>
        <w:tab w:val="center" w:pos="4680"/>
        <w:tab w:val="right" w:pos="9360"/>
      </w:tabs>
    </w:pPr>
  </w:style>
  <w:style w:type="character" w:customStyle="1" w:styleId="HeaderChar">
    <w:name w:val="Header Char"/>
    <w:basedOn w:val="DefaultParagraphFont"/>
    <w:link w:val="Header"/>
    <w:uiPriority w:val="99"/>
    <w:semiHidden/>
    <w:rsid w:val="001C505B"/>
    <w:rPr>
      <w:rFonts w:ascii="Times New Roman" w:eastAsia="SimSun" w:hAnsi="Times New Roman" w:cs="Times New Roman"/>
      <w:kern w:val="2"/>
      <w:sz w:val="21"/>
      <w:szCs w:val="24"/>
      <w:lang w:eastAsia="zh-CN"/>
    </w:rPr>
  </w:style>
  <w:style w:type="paragraph" w:styleId="Footer">
    <w:name w:val="footer"/>
    <w:basedOn w:val="Normal"/>
    <w:link w:val="FooterChar"/>
    <w:uiPriority w:val="99"/>
    <w:semiHidden/>
    <w:unhideWhenUsed/>
    <w:rsid w:val="001C505B"/>
    <w:pPr>
      <w:tabs>
        <w:tab w:val="center" w:pos="4680"/>
        <w:tab w:val="right" w:pos="9360"/>
      </w:tabs>
    </w:pPr>
  </w:style>
  <w:style w:type="character" w:customStyle="1" w:styleId="FooterChar">
    <w:name w:val="Footer Char"/>
    <w:basedOn w:val="DefaultParagraphFont"/>
    <w:link w:val="Footer"/>
    <w:uiPriority w:val="99"/>
    <w:semiHidden/>
    <w:rsid w:val="001C505B"/>
    <w:rPr>
      <w:rFonts w:ascii="Times New Roman" w:eastAsia="SimSun" w:hAnsi="Times New Roman" w:cs="Times New Roman"/>
      <w:kern w:val="2"/>
      <w:sz w:val="21"/>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gif"/><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1243</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Ani</Company>
  <LinksUpToDate>false</LinksUpToDate>
  <CharactersWithSpaces>8318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Aniket</dc:creator>
  <cp:lastModifiedBy>Nguyen Anh</cp:lastModifiedBy>
  <cp:revision>3</cp:revision>
  <cp:lastPrinted>2013-03-13T07:04:00Z</cp:lastPrinted>
  <dcterms:created xsi:type="dcterms:W3CDTF">2013-03-18T12:36:00Z</dcterms:created>
  <dcterms:modified xsi:type="dcterms:W3CDTF">2013-03-20T07:34:00Z</dcterms:modified>
</cp:coreProperties>
</file>