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6E" w:rsidRPr="00E1553F" w:rsidRDefault="00372A31" w:rsidP="00DB1D6F">
      <w:pPr>
        <w:pStyle w:val="IEEETitle"/>
        <w:rPr>
          <w:b/>
          <w:sz w:val="32"/>
          <w:szCs w:val="32"/>
        </w:rPr>
      </w:pPr>
      <w:r w:rsidRPr="00E1553F">
        <w:rPr>
          <w:b/>
          <w:sz w:val="32"/>
          <w:szCs w:val="32"/>
        </w:rPr>
        <w:t>DESIGN AND MODELING OF HYDRAULIC RAM PUMP</w:t>
      </w:r>
    </w:p>
    <w:p w:rsidR="002B779E" w:rsidRPr="00372A31" w:rsidRDefault="00685E40">
      <w:pPr>
        <w:pStyle w:val="IEEEAuthorName"/>
        <w:rPr>
          <w:b/>
          <w:sz w:val="24"/>
        </w:rPr>
      </w:pPr>
      <w:r w:rsidRPr="00372A31">
        <w:rPr>
          <w:b/>
          <w:sz w:val="24"/>
        </w:rPr>
        <w:t xml:space="preserve">Lokesh Bhagat, </w:t>
      </w:r>
      <w:r w:rsidR="00D06D0B" w:rsidRPr="00372A31">
        <w:rPr>
          <w:b/>
          <w:sz w:val="24"/>
        </w:rPr>
        <w:t>Md.Hafeez,</w:t>
      </w:r>
      <w:r w:rsidRPr="00372A31">
        <w:rPr>
          <w:b/>
          <w:sz w:val="24"/>
        </w:rPr>
        <w:t xml:space="preserve"> Nisha K</w:t>
      </w:r>
      <w:r w:rsidR="00324D1A" w:rsidRPr="00372A31">
        <w:rPr>
          <w:b/>
          <w:sz w:val="24"/>
        </w:rPr>
        <w:t>han</w:t>
      </w:r>
    </w:p>
    <w:p w:rsidR="006F086E" w:rsidRPr="00372A31" w:rsidRDefault="00F6797F">
      <w:pPr>
        <w:pStyle w:val="IEEEAuthorAffiliation"/>
        <w:rPr>
          <w:b/>
          <w:i w:val="0"/>
          <w:sz w:val="24"/>
        </w:rPr>
      </w:pPr>
      <w:r>
        <w:rPr>
          <w:b/>
          <w:i w:val="0"/>
          <w:sz w:val="24"/>
        </w:rPr>
        <w:t>Mechanical Engineering D</w:t>
      </w:r>
      <w:r w:rsidR="006F086E" w:rsidRPr="00372A31">
        <w:rPr>
          <w:b/>
          <w:i w:val="0"/>
          <w:sz w:val="24"/>
        </w:rPr>
        <w:t>epartment</w:t>
      </w:r>
    </w:p>
    <w:p w:rsidR="006F086E" w:rsidRPr="00372A31" w:rsidRDefault="006F086E">
      <w:pPr>
        <w:pStyle w:val="IEEEAuthorAffiliation"/>
        <w:rPr>
          <w:b/>
          <w:i w:val="0"/>
          <w:sz w:val="24"/>
        </w:rPr>
      </w:pPr>
      <w:r w:rsidRPr="00372A31">
        <w:rPr>
          <w:b/>
          <w:i w:val="0"/>
          <w:sz w:val="24"/>
        </w:rPr>
        <w:t>KDK College of engineering, Nagpur</w:t>
      </w:r>
    </w:p>
    <w:p w:rsidR="006264C9" w:rsidRPr="006264C9" w:rsidRDefault="00442E97" w:rsidP="00372A31">
      <w:pPr>
        <w:pStyle w:val="IEEEAuthorAffiliation"/>
        <w:rPr>
          <w:b/>
          <w:i w:val="0"/>
          <w:color w:val="000000" w:themeColor="text1"/>
          <w:sz w:val="24"/>
        </w:rPr>
      </w:pPr>
      <w:hyperlink r:id="rId8" w:history="1">
        <w:r w:rsidR="006264C9" w:rsidRPr="006264C9">
          <w:rPr>
            <w:rStyle w:val="Hyperlink"/>
            <w:b/>
            <w:i w:val="0"/>
            <w:color w:val="000000" w:themeColor="text1"/>
            <w:sz w:val="24"/>
            <w:u w:val="none"/>
          </w:rPr>
          <w:t>lokeshkbhagat@gmail.com</w:t>
        </w:r>
      </w:hyperlink>
    </w:p>
    <w:p w:rsidR="002B779E" w:rsidRDefault="006264C9" w:rsidP="00372A31">
      <w:pPr>
        <w:pStyle w:val="IEEEAuthorAffiliation"/>
        <w:rPr>
          <w:b/>
          <w:i w:val="0"/>
          <w:sz w:val="24"/>
        </w:rPr>
      </w:pPr>
      <w:r>
        <w:rPr>
          <w:b/>
          <w:i w:val="0"/>
          <w:sz w:val="24"/>
        </w:rPr>
        <w:t>Mobile No. 9049798507</w:t>
      </w:r>
      <w:r w:rsidR="00FE5436" w:rsidRPr="00372A31">
        <w:rPr>
          <w:b/>
          <w:i w:val="0"/>
          <w:sz w:val="24"/>
        </w:rPr>
        <w:br/>
      </w:r>
    </w:p>
    <w:p w:rsidR="00372A31" w:rsidRPr="00372A31" w:rsidRDefault="00372A31" w:rsidP="00372A31">
      <w:pPr>
        <w:pStyle w:val="IEEEAuthorAffiliation"/>
        <w:rPr>
          <w:b/>
          <w:i w:val="0"/>
          <w:sz w:val="24"/>
        </w:rPr>
      </w:pPr>
    </w:p>
    <w:p w:rsidR="002B779E" w:rsidRDefault="002B779E">
      <w:pPr>
        <w:sectPr w:rsidR="002B779E">
          <w:headerReference w:type="default" r:id="rId9"/>
          <w:pgSz w:w="11906" w:h="16838"/>
          <w:pgMar w:top="1077" w:right="811" w:bottom="2438" w:left="811" w:header="709" w:footer="0" w:gutter="0"/>
          <w:cols w:space="720"/>
          <w:formProt w:val="0"/>
          <w:docGrid w:linePitch="360"/>
        </w:sectPr>
      </w:pPr>
      <w:bookmarkStart w:id="0" w:name="_GoBack"/>
      <w:bookmarkEnd w:id="0"/>
    </w:p>
    <w:p w:rsidR="00A7626B" w:rsidRDefault="00AF7346" w:rsidP="008E755D">
      <w:pPr>
        <w:spacing w:before="100" w:beforeAutospacing="1" w:after="100" w:afterAutospacing="1"/>
        <w:rPr>
          <w:rFonts w:eastAsia="Times New Roman"/>
          <w:b/>
          <w:bCs/>
          <w:iCs/>
          <w:sz w:val="18"/>
          <w:szCs w:val="18"/>
        </w:rPr>
      </w:pPr>
      <w:r w:rsidRPr="00E1553F">
        <w:rPr>
          <w:rFonts w:eastAsia="Times New Roman"/>
          <w:b/>
          <w:bCs/>
          <w:iCs/>
          <w:sz w:val="28"/>
          <w:szCs w:val="28"/>
        </w:rPr>
        <w:lastRenderedPageBreak/>
        <w:t>ABSTRACT:</w:t>
      </w:r>
    </w:p>
    <w:p w:rsidR="00A7626B" w:rsidRDefault="00E1553F" w:rsidP="008E755D">
      <w:pPr>
        <w:spacing w:before="100" w:beforeAutospacing="1" w:after="100" w:afterAutospacing="1"/>
        <w:jc w:val="both"/>
        <w:rPr>
          <w:rFonts w:eastAsia="Times New Roman"/>
          <w:b/>
          <w:bCs/>
          <w:iCs/>
          <w:sz w:val="18"/>
          <w:szCs w:val="18"/>
        </w:rPr>
      </w:pPr>
      <w:r w:rsidRPr="00AF7346">
        <w:t>The removal  of water from well, rivers and lakes by the use of an electric motor and pipes for domestic purpose and agricultural use is an common scenario in day to day life. Considering the fact following investigation was done and advantages of using hydraulic ram pump for drawing water from rivers and wells was examined. Many drawbacks where seen in the traditional method of drawing water, some of them includes non-availability of power, requires human efforts, money required for the maintenance, etc. Above drawbacks can be successfully overcome by using hydraulic ram pump which have an advantage like no consumption of any energy (electricity) for carrying out work, requires less maintenance, continuous work output, pollution free, etc. Keeping this in mind</w:t>
      </w:r>
      <w:r w:rsidRPr="00AF7346">
        <w:rPr>
          <w:iCs/>
        </w:rPr>
        <w:t>different aspect of designing a hydraulic-ram pump system is discussed</w:t>
      </w:r>
      <w:r w:rsidRPr="00AF7346">
        <w:t xml:space="preserve"> to get results for varying conditions.</w:t>
      </w:r>
    </w:p>
    <w:p w:rsidR="00A7626B" w:rsidRDefault="00AF7346" w:rsidP="008E755D">
      <w:pPr>
        <w:spacing w:before="100" w:beforeAutospacing="1" w:after="100" w:afterAutospacing="1"/>
        <w:jc w:val="both"/>
        <w:rPr>
          <w:rFonts w:eastAsia="Times New Roman"/>
          <w:b/>
          <w:bCs/>
          <w:iCs/>
          <w:sz w:val="18"/>
          <w:szCs w:val="18"/>
        </w:rPr>
      </w:pPr>
      <w:r w:rsidRPr="00AF7346">
        <w:rPr>
          <w:b/>
          <w:sz w:val="28"/>
          <w:szCs w:val="28"/>
        </w:rPr>
        <w:t>INTRODUCTION</w:t>
      </w:r>
      <w:r>
        <w:rPr>
          <w:b/>
          <w:sz w:val="28"/>
          <w:szCs w:val="28"/>
        </w:rPr>
        <w:t>:</w:t>
      </w:r>
    </w:p>
    <w:p w:rsidR="00AF7346" w:rsidRPr="008E755D" w:rsidRDefault="00AF7346" w:rsidP="008E755D">
      <w:pPr>
        <w:spacing w:before="100" w:beforeAutospacing="1" w:after="100" w:afterAutospacing="1"/>
        <w:jc w:val="both"/>
        <w:rPr>
          <w:rFonts w:eastAsia="Times New Roman"/>
          <w:b/>
          <w:bCs/>
          <w:iCs/>
          <w:sz w:val="18"/>
          <w:szCs w:val="18"/>
        </w:rPr>
      </w:pPr>
      <w:r w:rsidRPr="00AF7346">
        <w:rPr>
          <w:rFonts w:eastAsia="TimesNewRomanPSMT"/>
        </w:rPr>
        <w:t xml:space="preserve">A hydraulic ram (also called Hydram) is a pump that uses energy from a falling quantity of water to pump some of it to an elevation much higher than the original level at the source. Noother energy is required and as long as there is a continuous flow of falling water, the pump will work continuously and automatically. Provision of adequate domestic </w:t>
      </w:r>
      <w:r w:rsidRPr="00AF7346">
        <w:rPr>
          <w:rFonts w:eastAsia="TimesNewRomanPSMT"/>
        </w:rPr>
        <w:lastRenderedPageBreak/>
        <w:t xml:space="preserve">water supply for scattered rural populations is a major problem in many developing countries. Fuel and maintenance costs to operate conventional pumping systems are becoming prohibitive. The hydraulic ram </w:t>
      </w:r>
      <w:r w:rsidR="008E755D" w:rsidRPr="00AF7346">
        <w:rPr>
          <w:rFonts w:eastAsia="TimesNewRomanPSMT"/>
        </w:rPr>
        <w:t>pump (</w:t>
      </w:r>
      <w:r w:rsidRPr="00AF7346">
        <w:rPr>
          <w:rFonts w:eastAsia="TimesNewRomanPSMT"/>
        </w:rPr>
        <w:t>Hydram) is an alternative pumping device that is relatively simple technology that uses renewable energy, and is durable. The hydram has only to</w:t>
      </w:r>
      <w:r w:rsidR="008E755D">
        <w:rPr>
          <w:rFonts w:eastAsia="TimesNewRomanPSMT"/>
        </w:rPr>
        <w:t xml:space="preserve"> moving parts and can be easily </w:t>
      </w:r>
      <w:r w:rsidRPr="00AF7346">
        <w:rPr>
          <w:rFonts w:eastAsia="TimesNewRomanPSMT"/>
        </w:rPr>
        <w:t>maintained.</w:t>
      </w:r>
      <w:r>
        <w:rPr>
          <w:rFonts w:ascii="TimesNewRomanPSMT" w:eastAsia="TimesNewRomanPSMT" w:cs="TimesNewRomanPSMT"/>
          <w:noProof/>
          <w:lang w:val="en-US" w:eastAsia="en-US"/>
        </w:rPr>
        <w:drawing>
          <wp:inline distT="0" distB="0" distL="0" distR="0">
            <wp:extent cx="3438525" cy="19886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447448" cy="1993791"/>
                    </a:xfrm>
                    <a:prstGeom prst="rect">
                      <a:avLst/>
                    </a:prstGeom>
                    <a:noFill/>
                    <a:ln w="9525">
                      <a:noFill/>
                      <a:miter lim="800000"/>
                      <a:headEnd/>
                      <a:tailEnd/>
                    </a:ln>
                  </pic:spPr>
                </pic:pic>
              </a:graphicData>
            </a:graphic>
          </wp:inline>
        </w:drawing>
      </w:r>
    </w:p>
    <w:p w:rsidR="0099472D" w:rsidRPr="0099472D" w:rsidRDefault="0099472D" w:rsidP="008E755D">
      <w:pPr>
        <w:tabs>
          <w:tab w:val="left" w:pos="3138"/>
        </w:tabs>
        <w:rPr>
          <w:b/>
          <w:sz w:val="28"/>
          <w:szCs w:val="28"/>
        </w:rPr>
      </w:pPr>
      <w:r w:rsidRPr="0099472D">
        <w:rPr>
          <w:b/>
          <w:sz w:val="28"/>
          <w:szCs w:val="28"/>
        </w:rPr>
        <w:t>AIM AND OBJECTIVES:</w:t>
      </w:r>
    </w:p>
    <w:p w:rsidR="0099472D" w:rsidRPr="0099472D" w:rsidRDefault="0099472D" w:rsidP="008E755D">
      <w:pPr>
        <w:pStyle w:val="ListParagraph"/>
        <w:numPr>
          <w:ilvl w:val="0"/>
          <w:numId w:val="6"/>
        </w:numPr>
        <w:tabs>
          <w:tab w:val="clear" w:pos="720"/>
        </w:tabs>
        <w:suppressAutoHyphens w:val="0"/>
        <w:autoSpaceDE w:val="0"/>
        <w:autoSpaceDN w:val="0"/>
        <w:adjustRightInd w:val="0"/>
        <w:spacing w:after="0"/>
        <w:rPr>
          <w:rFonts w:eastAsia="TimesNewRomanPSMT"/>
        </w:rPr>
      </w:pPr>
      <w:r w:rsidRPr="0099472D">
        <w:rPr>
          <w:rFonts w:eastAsia="TimesNewRomanPSMT"/>
        </w:rPr>
        <w:t>To make study of design and working of existing hydram installations.</w:t>
      </w:r>
    </w:p>
    <w:p w:rsidR="0099472D" w:rsidRPr="0099472D" w:rsidRDefault="0099472D" w:rsidP="008E755D">
      <w:pPr>
        <w:pStyle w:val="ListParagraph"/>
        <w:numPr>
          <w:ilvl w:val="0"/>
          <w:numId w:val="6"/>
        </w:numPr>
        <w:tabs>
          <w:tab w:val="clear" w:pos="720"/>
        </w:tabs>
        <w:suppressAutoHyphens w:val="0"/>
        <w:autoSpaceDE w:val="0"/>
        <w:autoSpaceDN w:val="0"/>
        <w:adjustRightInd w:val="0"/>
        <w:rPr>
          <w:rFonts w:eastAsia="TimesNewRomanPSMT"/>
        </w:rPr>
      </w:pPr>
      <w:r w:rsidRPr="0099472D">
        <w:rPr>
          <w:rFonts w:eastAsia="TimesNewRomanPSMT"/>
          <w:bCs/>
        </w:rPr>
        <w:t>Detail study of principle working of hydram.</w:t>
      </w:r>
    </w:p>
    <w:p w:rsidR="0099472D" w:rsidRDefault="0099472D" w:rsidP="008E755D">
      <w:pPr>
        <w:pStyle w:val="ListParagraph"/>
        <w:numPr>
          <w:ilvl w:val="0"/>
          <w:numId w:val="6"/>
        </w:numPr>
        <w:tabs>
          <w:tab w:val="clear" w:pos="720"/>
        </w:tabs>
        <w:suppressAutoHyphens w:val="0"/>
        <w:autoSpaceDE w:val="0"/>
        <w:autoSpaceDN w:val="0"/>
        <w:adjustRightInd w:val="0"/>
        <w:rPr>
          <w:rFonts w:eastAsia="TimesNewRomanPSMT"/>
        </w:rPr>
      </w:pPr>
      <w:r w:rsidRPr="0099472D">
        <w:rPr>
          <w:rFonts w:eastAsia="TimesNewRomanPSMT"/>
        </w:rPr>
        <w:t>To study effect of various parameters with respect to behaviour of ram pump.</w:t>
      </w:r>
    </w:p>
    <w:p w:rsidR="008E755D" w:rsidRPr="008E755D" w:rsidRDefault="0099472D" w:rsidP="008E755D">
      <w:pPr>
        <w:pStyle w:val="ListParagraph"/>
        <w:numPr>
          <w:ilvl w:val="0"/>
          <w:numId w:val="6"/>
        </w:numPr>
        <w:tabs>
          <w:tab w:val="clear" w:pos="720"/>
        </w:tabs>
        <w:suppressAutoHyphens w:val="0"/>
        <w:autoSpaceDE w:val="0"/>
        <w:autoSpaceDN w:val="0"/>
        <w:adjustRightInd w:val="0"/>
        <w:rPr>
          <w:rFonts w:eastAsia="TimesNewRomanPSMT"/>
        </w:rPr>
      </w:pPr>
      <w:r w:rsidRPr="0099472D">
        <w:rPr>
          <w:rFonts w:eastAsia="TimesNewRomanPSMT"/>
          <w:bCs/>
        </w:rPr>
        <w:t>Detailed design to check the performance parameters related with hydram.</w:t>
      </w:r>
    </w:p>
    <w:p w:rsidR="008E755D" w:rsidRDefault="0099472D" w:rsidP="008E755D">
      <w:pPr>
        <w:tabs>
          <w:tab w:val="clear" w:pos="720"/>
        </w:tabs>
        <w:suppressAutoHyphens w:val="0"/>
        <w:autoSpaceDE w:val="0"/>
        <w:autoSpaceDN w:val="0"/>
        <w:adjustRightInd w:val="0"/>
        <w:rPr>
          <w:b/>
          <w:bCs/>
          <w:iCs/>
          <w:sz w:val="28"/>
          <w:szCs w:val="28"/>
          <w:lang w:val="en-GB"/>
        </w:rPr>
      </w:pPr>
      <w:r w:rsidRPr="008E755D">
        <w:rPr>
          <w:b/>
          <w:bCs/>
          <w:iCs/>
          <w:sz w:val="28"/>
          <w:szCs w:val="28"/>
          <w:lang w:val="en-GB"/>
        </w:rPr>
        <w:lastRenderedPageBreak/>
        <w:t xml:space="preserve">PRACTICAL ASPECT OF </w:t>
      </w:r>
      <w:r w:rsidR="008E755D">
        <w:rPr>
          <w:b/>
          <w:bCs/>
          <w:iCs/>
          <w:sz w:val="28"/>
          <w:szCs w:val="28"/>
          <w:lang w:val="en-GB"/>
        </w:rPr>
        <w:t>DESIGN FACTORS:</w:t>
      </w:r>
    </w:p>
    <w:p w:rsidR="00A7626B" w:rsidRPr="008E755D" w:rsidRDefault="00A7626B" w:rsidP="008E755D">
      <w:pPr>
        <w:tabs>
          <w:tab w:val="clear" w:pos="720"/>
        </w:tabs>
        <w:suppressAutoHyphens w:val="0"/>
        <w:autoSpaceDE w:val="0"/>
        <w:autoSpaceDN w:val="0"/>
        <w:adjustRightInd w:val="0"/>
        <w:rPr>
          <w:rFonts w:eastAsia="TimesNewRomanPSMT"/>
        </w:rPr>
      </w:pPr>
      <w:r w:rsidRPr="00A7626B">
        <w:t>The ram pump consists essentially of two moving parts, the impulse and delivery valves. The construction, basically consist of pipe fittings of suitable designed size. The main parameters to be considered in designing a hydraulic ram include:</w:t>
      </w:r>
    </w:p>
    <w:p w:rsidR="0099472D" w:rsidRDefault="0099472D" w:rsidP="00A7626B">
      <w:pPr>
        <w:pStyle w:val="ListParagraph"/>
        <w:numPr>
          <w:ilvl w:val="0"/>
          <w:numId w:val="7"/>
        </w:numPr>
        <w:tabs>
          <w:tab w:val="clear" w:pos="720"/>
        </w:tabs>
        <w:suppressAutoHyphens w:val="0"/>
        <w:autoSpaceDE w:val="0"/>
        <w:autoSpaceDN w:val="0"/>
        <w:adjustRightInd w:val="0"/>
        <w:spacing w:after="0"/>
        <w:jc w:val="both"/>
        <w:rPr>
          <w:rFonts w:eastAsia="TimesNewRomanPSMT"/>
        </w:rPr>
      </w:pPr>
      <w:r>
        <w:rPr>
          <w:rFonts w:eastAsia="TimesNewRomanPSMT"/>
        </w:rPr>
        <w:t>Drive pipe length (L)</w:t>
      </w:r>
    </w:p>
    <w:p w:rsidR="00A7626B" w:rsidRDefault="0099472D" w:rsidP="00A7626B">
      <w:pPr>
        <w:pStyle w:val="ListParagraph"/>
        <w:numPr>
          <w:ilvl w:val="0"/>
          <w:numId w:val="7"/>
        </w:numPr>
        <w:tabs>
          <w:tab w:val="clear" w:pos="720"/>
        </w:tabs>
        <w:suppressAutoHyphens w:val="0"/>
        <w:autoSpaceDE w:val="0"/>
        <w:autoSpaceDN w:val="0"/>
        <w:adjustRightInd w:val="0"/>
        <w:spacing w:after="0"/>
        <w:jc w:val="both"/>
        <w:rPr>
          <w:rFonts w:eastAsia="TimesNewRomanPSMT"/>
        </w:rPr>
      </w:pPr>
      <w:r w:rsidRPr="0099472D">
        <w:rPr>
          <w:rFonts w:eastAsia="TimesNewRomanPSMT"/>
        </w:rPr>
        <w:t xml:space="preserve">Drive pipe diameter (D) </w:t>
      </w:r>
    </w:p>
    <w:p w:rsidR="00A7626B" w:rsidRDefault="00A7626B" w:rsidP="00A7626B">
      <w:pPr>
        <w:pStyle w:val="ListParagraph"/>
        <w:numPr>
          <w:ilvl w:val="0"/>
          <w:numId w:val="7"/>
        </w:numPr>
        <w:tabs>
          <w:tab w:val="clear" w:pos="720"/>
        </w:tabs>
        <w:suppressAutoHyphens w:val="0"/>
        <w:autoSpaceDE w:val="0"/>
        <w:autoSpaceDN w:val="0"/>
        <w:adjustRightInd w:val="0"/>
        <w:spacing w:after="0"/>
        <w:jc w:val="both"/>
        <w:rPr>
          <w:rFonts w:eastAsia="TimesNewRomanPSMT"/>
        </w:rPr>
      </w:pPr>
      <w:r w:rsidRPr="00A7626B">
        <w:rPr>
          <w:rFonts w:eastAsia="TimesNewRomanPSMT"/>
        </w:rPr>
        <w:t>Quantity (Q) of flow available.</w:t>
      </w:r>
    </w:p>
    <w:p w:rsidR="00A7626B" w:rsidRDefault="0099472D" w:rsidP="00A7626B">
      <w:pPr>
        <w:pStyle w:val="ListParagraph"/>
        <w:numPr>
          <w:ilvl w:val="0"/>
          <w:numId w:val="7"/>
        </w:numPr>
        <w:tabs>
          <w:tab w:val="clear" w:pos="720"/>
        </w:tabs>
        <w:suppressAutoHyphens w:val="0"/>
        <w:autoSpaceDE w:val="0"/>
        <w:autoSpaceDN w:val="0"/>
        <w:adjustRightInd w:val="0"/>
        <w:spacing w:after="0"/>
        <w:jc w:val="both"/>
        <w:rPr>
          <w:rFonts w:eastAsia="TimesNewRomanPSMT"/>
        </w:rPr>
      </w:pPr>
      <w:r w:rsidRPr="00A7626B">
        <w:rPr>
          <w:rFonts w:eastAsia="TimesNewRomanPSMT"/>
        </w:rPr>
        <w:t>Supply head (H);</w:t>
      </w:r>
    </w:p>
    <w:p w:rsidR="00A7626B" w:rsidRDefault="0099472D" w:rsidP="00A7626B">
      <w:pPr>
        <w:pStyle w:val="ListParagraph"/>
        <w:numPr>
          <w:ilvl w:val="0"/>
          <w:numId w:val="7"/>
        </w:numPr>
        <w:tabs>
          <w:tab w:val="clear" w:pos="720"/>
        </w:tabs>
        <w:suppressAutoHyphens w:val="0"/>
        <w:autoSpaceDE w:val="0"/>
        <w:autoSpaceDN w:val="0"/>
        <w:adjustRightInd w:val="0"/>
        <w:spacing w:after="0"/>
        <w:jc w:val="both"/>
        <w:rPr>
          <w:rFonts w:eastAsia="TimesNewRomanPSMT"/>
        </w:rPr>
      </w:pPr>
      <w:r w:rsidRPr="00A7626B">
        <w:rPr>
          <w:rFonts w:eastAsia="TimesNewRomanPSMT"/>
        </w:rPr>
        <w:t>Delivery head (h);</w:t>
      </w:r>
    </w:p>
    <w:p w:rsidR="00A7626B" w:rsidRDefault="0099472D" w:rsidP="00A7626B">
      <w:pPr>
        <w:pStyle w:val="ListParagraph"/>
        <w:numPr>
          <w:ilvl w:val="0"/>
          <w:numId w:val="7"/>
        </w:numPr>
        <w:tabs>
          <w:tab w:val="clear" w:pos="720"/>
        </w:tabs>
        <w:suppressAutoHyphens w:val="0"/>
        <w:autoSpaceDE w:val="0"/>
        <w:autoSpaceDN w:val="0"/>
        <w:adjustRightInd w:val="0"/>
        <w:spacing w:after="0"/>
        <w:jc w:val="both"/>
        <w:rPr>
          <w:rFonts w:eastAsia="TimesNewRomanPSMT"/>
        </w:rPr>
      </w:pPr>
      <w:r w:rsidRPr="00A7626B">
        <w:rPr>
          <w:rFonts w:eastAsia="TimesNewRomanPSMT"/>
        </w:rPr>
        <w:t>Friction head loss in the drive pipe;</w:t>
      </w:r>
    </w:p>
    <w:p w:rsidR="00A7626B" w:rsidRDefault="0099472D" w:rsidP="00A7626B">
      <w:pPr>
        <w:pStyle w:val="ListParagraph"/>
        <w:numPr>
          <w:ilvl w:val="0"/>
          <w:numId w:val="7"/>
        </w:numPr>
        <w:tabs>
          <w:tab w:val="clear" w:pos="720"/>
        </w:tabs>
        <w:suppressAutoHyphens w:val="0"/>
        <w:autoSpaceDE w:val="0"/>
        <w:autoSpaceDN w:val="0"/>
        <w:adjustRightInd w:val="0"/>
        <w:spacing w:after="0"/>
        <w:jc w:val="both"/>
        <w:rPr>
          <w:rFonts w:eastAsia="TimesNewRomanPSMT"/>
        </w:rPr>
      </w:pPr>
      <w:r w:rsidRPr="00A7626B">
        <w:rPr>
          <w:rFonts w:eastAsia="TimesNewRomanPSMT"/>
        </w:rPr>
        <w:t>Friction head loss through the waste valve;</w:t>
      </w:r>
    </w:p>
    <w:p w:rsidR="0099472D" w:rsidRPr="00A7626B" w:rsidRDefault="0099472D" w:rsidP="00A7626B">
      <w:pPr>
        <w:pStyle w:val="ListParagraph"/>
        <w:numPr>
          <w:ilvl w:val="0"/>
          <w:numId w:val="7"/>
        </w:numPr>
        <w:tabs>
          <w:tab w:val="clear" w:pos="720"/>
        </w:tabs>
        <w:suppressAutoHyphens w:val="0"/>
        <w:autoSpaceDE w:val="0"/>
        <w:autoSpaceDN w:val="0"/>
        <w:adjustRightInd w:val="0"/>
        <w:spacing w:after="0"/>
        <w:jc w:val="both"/>
        <w:rPr>
          <w:rFonts w:eastAsia="TimesNewRomanPSMT"/>
        </w:rPr>
      </w:pPr>
      <w:r w:rsidRPr="00A7626B">
        <w:rPr>
          <w:rFonts w:eastAsia="TimesNewRomanPSMT"/>
        </w:rPr>
        <w:t>Size of the air chamber.</w:t>
      </w:r>
    </w:p>
    <w:p w:rsidR="00C9046B" w:rsidRDefault="00C9046B" w:rsidP="00857622">
      <w:pPr>
        <w:pStyle w:val="IEEEHeading1"/>
        <w:ind w:left="0" w:firstLine="0"/>
        <w:jc w:val="both"/>
        <w:rPr>
          <w:b/>
          <w:sz w:val="28"/>
          <w:szCs w:val="28"/>
        </w:rPr>
      </w:pPr>
    </w:p>
    <w:p w:rsidR="002B779E" w:rsidRPr="00857622" w:rsidRDefault="00050D3C" w:rsidP="00857622">
      <w:pPr>
        <w:pStyle w:val="IEEEHeading1"/>
        <w:ind w:left="0" w:firstLine="0"/>
        <w:jc w:val="both"/>
        <w:rPr>
          <w:b/>
          <w:sz w:val="28"/>
          <w:szCs w:val="28"/>
        </w:rPr>
      </w:pPr>
      <w:r w:rsidRPr="00857622">
        <w:rPr>
          <w:b/>
          <w:sz w:val="28"/>
          <w:szCs w:val="28"/>
        </w:rPr>
        <w:t>OPERATION PRINCIPLE</w:t>
      </w:r>
      <w:r w:rsidR="00857622">
        <w:rPr>
          <w:b/>
          <w:sz w:val="28"/>
          <w:szCs w:val="28"/>
        </w:rPr>
        <w:t>:</w:t>
      </w:r>
    </w:p>
    <w:p w:rsidR="008E755D" w:rsidRDefault="00050D3C" w:rsidP="008E755D">
      <w:pPr>
        <w:pStyle w:val="IEEEParagraph"/>
        <w:rPr>
          <w:sz w:val="24"/>
        </w:rPr>
      </w:pPr>
      <w:r w:rsidRPr="00857622">
        <w:rPr>
          <w:sz w:val="24"/>
        </w:rPr>
        <w:t>The energy required to make a Ram lift water to a higher elevation comes from water falling downhill due to gravity. As in all other water powered devices, but unlike a water wheel or turbine, the ram uses the inertia of moving part rather than water pressure and operates in a cycle ba</w:t>
      </w:r>
      <w:r w:rsidR="008E755D">
        <w:rPr>
          <w:sz w:val="24"/>
        </w:rPr>
        <w:t>sed on the following sequences.</w:t>
      </w:r>
    </w:p>
    <w:p w:rsidR="008E755D" w:rsidRPr="00051F2F" w:rsidRDefault="008E755D" w:rsidP="008E755D">
      <w:pPr>
        <w:autoSpaceDE w:val="0"/>
        <w:autoSpaceDN w:val="0"/>
        <w:adjustRightInd w:val="0"/>
        <w:spacing w:after="0" w:line="360" w:lineRule="auto"/>
        <w:rPr>
          <w:rFonts w:eastAsia="TimesNewRomanPS-BoldMT"/>
          <w:b/>
          <w:bCs/>
        </w:rPr>
      </w:pPr>
      <w:r w:rsidRPr="00051F2F">
        <w:rPr>
          <w:rFonts w:eastAsia="TimesNewRomanPS-BoldMT"/>
          <w:b/>
          <w:bCs/>
        </w:rPr>
        <w:t>SEQUENCE 1:</w:t>
      </w:r>
    </w:p>
    <w:p w:rsidR="008E755D" w:rsidRPr="00C9046B" w:rsidRDefault="008E755D" w:rsidP="00C9046B">
      <w:pPr>
        <w:autoSpaceDE w:val="0"/>
        <w:autoSpaceDN w:val="0"/>
        <w:adjustRightInd w:val="0"/>
        <w:spacing w:after="0"/>
        <w:jc w:val="both"/>
        <w:rPr>
          <w:rFonts w:eastAsia="TimesNewRomanPSMT"/>
        </w:rPr>
      </w:pPr>
      <w:r w:rsidRPr="00051F2F">
        <w:rPr>
          <w:rFonts w:eastAsia="TimesNewRomanPSMT"/>
        </w:rPr>
        <w:t xml:space="preserve">Water from the source flows through the drive pipe (A) into the ram pump body, fillsit and begins to exit through the waste or “impetus” valve (B). The Check Valve (C) remains in its normally closed position by both the attached (No water in the tank prior to </w:t>
      </w:r>
      <w:r w:rsidR="00C9046B" w:rsidRPr="00051F2F">
        <w:rPr>
          <w:rFonts w:eastAsia="TimesNewRomanPSMT"/>
        </w:rPr>
        <w:t>start-up</w:t>
      </w:r>
      <w:r w:rsidRPr="00051F2F">
        <w:rPr>
          <w:rFonts w:eastAsia="TimesNewRomanPSMT"/>
        </w:rPr>
        <w:t>) At this starting point there is no pressure in Tank (D) and no water is being delivered through exit Pipe (E) to the holding tank destination</w:t>
      </w:r>
    </w:p>
    <w:p w:rsidR="008E755D" w:rsidRPr="00615CB4" w:rsidRDefault="008E755D" w:rsidP="00C9046B">
      <w:pPr>
        <w:autoSpaceDE w:val="0"/>
        <w:autoSpaceDN w:val="0"/>
        <w:adjustRightInd w:val="0"/>
        <w:spacing w:after="0"/>
        <w:jc w:val="both"/>
        <w:rPr>
          <w:rFonts w:eastAsia="TimesNewRomanPS-BoldMT"/>
          <w:b/>
          <w:bCs/>
          <w:sz w:val="28"/>
          <w:szCs w:val="28"/>
        </w:rPr>
      </w:pPr>
    </w:p>
    <w:p w:rsidR="008E755D" w:rsidRPr="00051F2F" w:rsidRDefault="008E755D" w:rsidP="001232D0">
      <w:pPr>
        <w:autoSpaceDE w:val="0"/>
        <w:autoSpaceDN w:val="0"/>
        <w:adjustRightInd w:val="0"/>
        <w:spacing w:after="0" w:line="360" w:lineRule="auto"/>
        <w:jc w:val="center"/>
        <w:rPr>
          <w:rFonts w:eastAsia="TimesNewRomanPS-BoldMT"/>
          <w:b/>
          <w:bCs/>
        </w:rPr>
      </w:pPr>
      <w:r w:rsidRPr="00051F2F">
        <w:rPr>
          <w:rFonts w:eastAsia="TimesNewRomanPS-BoldMT"/>
          <w:b/>
          <w:bCs/>
          <w:noProof/>
          <w:lang w:val="en-US" w:eastAsia="en-US"/>
        </w:rPr>
        <w:lastRenderedPageBreak/>
        <w:drawing>
          <wp:inline distT="0" distB="0" distL="0" distR="0">
            <wp:extent cx="3019425" cy="1819275"/>
            <wp:effectExtent l="0" t="0" r="9525"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024475" cy="1822318"/>
                    </a:xfrm>
                    <a:prstGeom prst="rect">
                      <a:avLst/>
                    </a:prstGeom>
                    <a:noFill/>
                    <a:ln w="9525">
                      <a:noFill/>
                      <a:miter lim="800000"/>
                      <a:headEnd/>
                      <a:tailEnd/>
                    </a:ln>
                  </pic:spPr>
                </pic:pic>
              </a:graphicData>
            </a:graphic>
          </wp:inline>
        </w:drawing>
      </w:r>
    </w:p>
    <w:p w:rsidR="008E755D" w:rsidRDefault="008E755D" w:rsidP="001232D0">
      <w:pPr>
        <w:autoSpaceDE w:val="0"/>
        <w:autoSpaceDN w:val="0"/>
        <w:adjustRightInd w:val="0"/>
        <w:spacing w:after="0" w:line="360" w:lineRule="auto"/>
        <w:jc w:val="center"/>
        <w:rPr>
          <w:rFonts w:eastAsia="TimesNewRomanPS-BoldMT"/>
          <w:b/>
          <w:bCs/>
        </w:rPr>
      </w:pPr>
      <w:r w:rsidRPr="00051F2F">
        <w:rPr>
          <w:rFonts w:eastAsia="TimesNewRomanPS-BoldMT"/>
          <w:b/>
          <w:bCs/>
        </w:rPr>
        <w:t>sequence 1</w:t>
      </w:r>
    </w:p>
    <w:p w:rsidR="001232D0" w:rsidRPr="001232D0" w:rsidRDefault="001232D0" w:rsidP="001232D0">
      <w:pPr>
        <w:autoSpaceDE w:val="0"/>
        <w:autoSpaceDN w:val="0"/>
        <w:adjustRightInd w:val="0"/>
        <w:spacing w:after="0" w:line="360" w:lineRule="auto"/>
        <w:rPr>
          <w:rFonts w:eastAsia="TimesNewRomanPS-BoldMT"/>
          <w:b/>
          <w:bCs/>
        </w:rPr>
      </w:pPr>
      <w:r w:rsidRPr="001232D0">
        <w:rPr>
          <w:rFonts w:eastAsia="TimesNewRomanPS-BoldMT"/>
          <w:b/>
          <w:bCs/>
        </w:rPr>
        <w:t>SEQUENCE 2:</w:t>
      </w:r>
    </w:p>
    <w:p w:rsidR="001232D0" w:rsidRDefault="001232D0" w:rsidP="001232D0">
      <w:pPr>
        <w:autoSpaceDE w:val="0"/>
        <w:autoSpaceDN w:val="0"/>
        <w:adjustRightInd w:val="0"/>
        <w:spacing w:after="0"/>
        <w:jc w:val="both"/>
        <w:rPr>
          <w:rFonts w:eastAsia="TimesNewRomanPSMT"/>
        </w:rPr>
      </w:pPr>
      <w:r w:rsidRPr="00051F2F">
        <w:rPr>
          <w:rFonts w:eastAsia="TimesNewRomanPSMT"/>
        </w:rPr>
        <w:t>Water is entering the pump through the Drive Pipe (A). The velocity and pressure of this column of water is being directed out the Waste Valve (B) which is overcome, causing it to close suddenly. This creates a momentary high pressure “water hammer” that in turn forces the Check Valve (C) to open allowing a high pressure “pulse” of water to enter the Pressure Tank (D). The air volume in the pressure tank is compressed causing water to begin flowing out of the Delivery Pipe (E) and at the same time closing the Check Valve (C) not allowing the water a path back into the pump body. As the air volume in the Pressure Tank (D) continues to re-expand, wateris forced out of the Delivery Pipe (E) to the holding tank.</w:t>
      </w:r>
    </w:p>
    <w:p w:rsidR="001232D0" w:rsidRPr="00051F2F" w:rsidRDefault="001232D0" w:rsidP="001232D0">
      <w:pPr>
        <w:autoSpaceDE w:val="0"/>
        <w:autoSpaceDN w:val="0"/>
        <w:adjustRightInd w:val="0"/>
        <w:spacing w:after="0" w:line="360" w:lineRule="auto"/>
        <w:rPr>
          <w:rFonts w:eastAsia="TimesNewRomanPS-BoldMT"/>
          <w:b/>
          <w:bCs/>
        </w:rPr>
      </w:pPr>
    </w:p>
    <w:p w:rsidR="008E755D" w:rsidRPr="00051F2F" w:rsidRDefault="001232D0" w:rsidP="001232D0">
      <w:pPr>
        <w:autoSpaceDE w:val="0"/>
        <w:autoSpaceDN w:val="0"/>
        <w:adjustRightInd w:val="0"/>
        <w:spacing w:after="0" w:line="360" w:lineRule="auto"/>
        <w:jc w:val="center"/>
        <w:rPr>
          <w:rFonts w:eastAsia="TimesNewRomanPS-BoldMT"/>
          <w:b/>
          <w:bCs/>
        </w:rPr>
      </w:pPr>
      <w:r w:rsidRPr="00051F2F">
        <w:rPr>
          <w:rFonts w:eastAsia="TimesNewRomanPSMT"/>
          <w:noProof/>
          <w:lang w:val="en-US" w:eastAsia="en-US"/>
        </w:rPr>
        <w:drawing>
          <wp:inline distT="0" distB="0" distL="0" distR="0">
            <wp:extent cx="3028950" cy="16002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048940" cy="1610761"/>
                    </a:xfrm>
                    <a:prstGeom prst="rect">
                      <a:avLst/>
                    </a:prstGeom>
                    <a:noFill/>
                    <a:ln w="9525">
                      <a:noFill/>
                      <a:miter lim="800000"/>
                      <a:headEnd/>
                      <a:tailEnd/>
                    </a:ln>
                  </pic:spPr>
                </pic:pic>
              </a:graphicData>
            </a:graphic>
          </wp:inline>
        </w:drawing>
      </w:r>
    </w:p>
    <w:p w:rsidR="008E755D" w:rsidRPr="001232D0" w:rsidRDefault="008E755D" w:rsidP="001232D0">
      <w:pPr>
        <w:autoSpaceDE w:val="0"/>
        <w:autoSpaceDN w:val="0"/>
        <w:adjustRightInd w:val="0"/>
        <w:spacing w:after="0" w:line="360" w:lineRule="auto"/>
        <w:jc w:val="center"/>
        <w:rPr>
          <w:rFonts w:eastAsia="TimesNewRomanPSMT"/>
        </w:rPr>
      </w:pPr>
      <w:r w:rsidRPr="00051F2F">
        <w:rPr>
          <w:rFonts w:eastAsia="TimesNewRomanPS-BoldMT"/>
          <w:b/>
          <w:bCs/>
        </w:rPr>
        <w:t>sequence 2</w:t>
      </w:r>
    </w:p>
    <w:p w:rsidR="00932868" w:rsidRDefault="00932868" w:rsidP="001232D0">
      <w:pPr>
        <w:autoSpaceDE w:val="0"/>
        <w:autoSpaceDN w:val="0"/>
        <w:adjustRightInd w:val="0"/>
        <w:spacing w:after="0" w:line="360" w:lineRule="auto"/>
        <w:rPr>
          <w:rFonts w:eastAsia="TimesNewRomanPS-BoldMT"/>
          <w:b/>
          <w:bCs/>
        </w:rPr>
      </w:pPr>
    </w:p>
    <w:p w:rsidR="00932868" w:rsidRDefault="00932868" w:rsidP="001232D0">
      <w:pPr>
        <w:autoSpaceDE w:val="0"/>
        <w:autoSpaceDN w:val="0"/>
        <w:adjustRightInd w:val="0"/>
        <w:spacing w:after="0" w:line="360" w:lineRule="auto"/>
        <w:rPr>
          <w:rFonts w:eastAsia="TimesNewRomanPS-BoldMT"/>
          <w:b/>
          <w:bCs/>
        </w:rPr>
      </w:pPr>
    </w:p>
    <w:p w:rsidR="001232D0" w:rsidRPr="00051F2F" w:rsidRDefault="001232D0" w:rsidP="00D06D0B">
      <w:pPr>
        <w:autoSpaceDE w:val="0"/>
        <w:autoSpaceDN w:val="0"/>
        <w:adjustRightInd w:val="0"/>
        <w:spacing w:after="0"/>
        <w:rPr>
          <w:rFonts w:eastAsia="TimesNewRomanPS-BoldMT"/>
          <w:b/>
          <w:bCs/>
        </w:rPr>
      </w:pPr>
      <w:r w:rsidRPr="00051F2F">
        <w:rPr>
          <w:rFonts w:eastAsia="TimesNewRomanPS-BoldMT"/>
          <w:b/>
          <w:bCs/>
        </w:rPr>
        <w:lastRenderedPageBreak/>
        <w:t>SEQUENCE 3:</w:t>
      </w:r>
    </w:p>
    <w:p w:rsidR="001232D0" w:rsidRPr="00051F2F" w:rsidRDefault="001232D0" w:rsidP="00D06D0B">
      <w:pPr>
        <w:autoSpaceDE w:val="0"/>
        <w:autoSpaceDN w:val="0"/>
        <w:adjustRightInd w:val="0"/>
        <w:spacing w:after="0"/>
        <w:jc w:val="both"/>
        <w:rPr>
          <w:rFonts w:eastAsia="TimesNewRomanPSMT"/>
        </w:rPr>
      </w:pPr>
      <w:r w:rsidRPr="00051F2F">
        <w:rPr>
          <w:rFonts w:eastAsia="TimesNewRomanPSMT"/>
        </w:rPr>
        <w:t>Water has stopped flowing through the Drive Pipe (A) as a “shock wave” created by the “water hammer” travels back up the Drive Pipe to the settling tank (depicted earlier). The Waste Valve (B) is closed. Air volume in the Pressure Tank (D) continues expanding to equalize pressure, pushing a small amount of water out the Delivery Pipe (E).</w:t>
      </w:r>
    </w:p>
    <w:p w:rsidR="001232D0" w:rsidRPr="00051F2F" w:rsidRDefault="001232D0" w:rsidP="00932868">
      <w:pPr>
        <w:autoSpaceDE w:val="0"/>
        <w:autoSpaceDN w:val="0"/>
        <w:adjustRightInd w:val="0"/>
        <w:spacing w:after="0"/>
        <w:jc w:val="both"/>
        <w:rPr>
          <w:rFonts w:eastAsia="TimesNewRomanPSMT"/>
        </w:rPr>
      </w:pPr>
    </w:p>
    <w:p w:rsidR="008E755D" w:rsidRPr="00051F2F" w:rsidRDefault="008E755D" w:rsidP="00932868">
      <w:pPr>
        <w:autoSpaceDE w:val="0"/>
        <w:autoSpaceDN w:val="0"/>
        <w:adjustRightInd w:val="0"/>
        <w:spacing w:after="0" w:line="360" w:lineRule="auto"/>
        <w:jc w:val="center"/>
        <w:rPr>
          <w:rFonts w:eastAsia="TimesNewRomanPSMT"/>
        </w:rPr>
      </w:pPr>
      <w:r w:rsidRPr="00051F2F">
        <w:rPr>
          <w:rFonts w:eastAsia="TimesNewRomanPSMT"/>
          <w:noProof/>
          <w:lang w:val="en-US" w:eastAsia="en-US"/>
        </w:rPr>
        <w:drawing>
          <wp:inline distT="0" distB="0" distL="0" distR="0">
            <wp:extent cx="3154029" cy="1733107"/>
            <wp:effectExtent l="0" t="0" r="8890" b="63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173951" cy="1744054"/>
                    </a:xfrm>
                    <a:prstGeom prst="rect">
                      <a:avLst/>
                    </a:prstGeom>
                    <a:noFill/>
                    <a:ln w="9525">
                      <a:noFill/>
                      <a:miter lim="800000"/>
                      <a:headEnd/>
                      <a:tailEnd/>
                    </a:ln>
                  </pic:spPr>
                </pic:pic>
              </a:graphicData>
            </a:graphic>
          </wp:inline>
        </w:drawing>
      </w:r>
    </w:p>
    <w:p w:rsidR="008E755D" w:rsidRDefault="008E755D" w:rsidP="008E755D">
      <w:pPr>
        <w:autoSpaceDE w:val="0"/>
        <w:autoSpaceDN w:val="0"/>
        <w:adjustRightInd w:val="0"/>
        <w:spacing w:after="0" w:line="360" w:lineRule="auto"/>
        <w:jc w:val="center"/>
        <w:rPr>
          <w:rFonts w:eastAsia="TimesNewRomanPS-BoldMT"/>
          <w:b/>
          <w:bCs/>
        </w:rPr>
      </w:pPr>
      <w:r w:rsidRPr="00051F2F">
        <w:rPr>
          <w:rFonts w:eastAsia="TimesNewRomanPS-BoldMT"/>
          <w:b/>
          <w:bCs/>
        </w:rPr>
        <w:t>sequence 3</w:t>
      </w:r>
    </w:p>
    <w:p w:rsidR="00932868" w:rsidRPr="00051F2F" w:rsidRDefault="00932868" w:rsidP="00932868">
      <w:pPr>
        <w:autoSpaceDE w:val="0"/>
        <w:autoSpaceDN w:val="0"/>
        <w:adjustRightInd w:val="0"/>
        <w:spacing w:after="0" w:line="360" w:lineRule="auto"/>
        <w:jc w:val="both"/>
        <w:rPr>
          <w:rFonts w:eastAsia="TimesNewRomanPS-BoldMT"/>
          <w:b/>
          <w:bCs/>
        </w:rPr>
      </w:pPr>
      <w:r w:rsidRPr="00051F2F">
        <w:rPr>
          <w:rFonts w:eastAsia="TimesNewRomanPS-BoldMT"/>
          <w:b/>
          <w:bCs/>
        </w:rPr>
        <w:t>SEQUENCE 4:</w:t>
      </w:r>
    </w:p>
    <w:p w:rsidR="00932868" w:rsidRDefault="00932868" w:rsidP="00932868">
      <w:pPr>
        <w:autoSpaceDE w:val="0"/>
        <w:autoSpaceDN w:val="0"/>
        <w:adjustRightInd w:val="0"/>
        <w:spacing w:after="0"/>
        <w:jc w:val="both"/>
        <w:rPr>
          <w:rFonts w:eastAsia="TimesNewRomanPSMT"/>
        </w:rPr>
      </w:pPr>
      <w:r w:rsidRPr="00051F2F">
        <w:rPr>
          <w:rFonts w:eastAsia="TimesNewRomanPSMT"/>
        </w:rPr>
        <w:t>The “shock wave” reaches the holding tank causing a “gasp” for water in the Drive Pipe (A). The Waste Valve (B) falls open and the water in the Drive Pipe (A) begins to flow into the pump and out the Waste Valve (B). The Check Valve (C) remains closed. The air volume in the Pressure Tank (D) has stabilized and water has stopped flowing out the Delivery Pipe (E). At this point Sequence 1 begins all over again.</w:t>
      </w:r>
    </w:p>
    <w:p w:rsidR="00932868" w:rsidRPr="00051F2F" w:rsidRDefault="00932868" w:rsidP="00932868">
      <w:pPr>
        <w:autoSpaceDE w:val="0"/>
        <w:autoSpaceDN w:val="0"/>
        <w:adjustRightInd w:val="0"/>
        <w:spacing w:after="0" w:line="360" w:lineRule="auto"/>
        <w:rPr>
          <w:rFonts w:eastAsia="TimesNewRomanPS-BoldMT"/>
          <w:b/>
          <w:bCs/>
        </w:rPr>
      </w:pPr>
    </w:p>
    <w:p w:rsidR="00050D3C" w:rsidRPr="00D06D0B" w:rsidRDefault="00932868" w:rsidP="00D06D0B">
      <w:pPr>
        <w:autoSpaceDE w:val="0"/>
        <w:autoSpaceDN w:val="0"/>
        <w:adjustRightInd w:val="0"/>
        <w:spacing w:after="0" w:line="360" w:lineRule="auto"/>
        <w:jc w:val="center"/>
        <w:rPr>
          <w:rFonts w:eastAsia="TimesNewRomanPS-BoldMT"/>
          <w:b/>
          <w:bCs/>
        </w:rPr>
      </w:pPr>
      <w:r w:rsidRPr="00051F2F">
        <w:rPr>
          <w:rFonts w:eastAsia="TimesNewRomanPSMT"/>
          <w:noProof/>
          <w:lang w:val="en-US" w:eastAsia="en-US"/>
        </w:rPr>
        <w:drawing>
          <wp:inline distT="0" distB="0" distL="0" distR="0">
            <wp:extent cx="3136605" cy="1913860"/>
            <wp:effectExtent l="0" t="0" r="698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3147760" cy="1920666"/>
                    </a:xfrm>
                    <a:prstGeom prst="rect">
                      <a:avLst/>
                    </a:prstGeom>
                    <a:noFill/>
                    <a:ln w="9525">
                      <a:noFill/>
                      <a:miter lim="800000"/>
                      <a:headEnd/>
                      <a:tailEnd/>
                    </a:ln>
                  </pic:spPr>
                </pic:pic>
              </a:graphicData>
            </a:graphic>
          </wp:inline>
        </w:drawing>
      </w:r>
      <w:r w:rsidR="008E755D" w:rsidRPr="00051F2F">
        <w:rPr>
          <w:rFonts w:eastAsia="TimesNewRomanPS-BoldMT"/>
          <w:b/>
          <w:bCs/>
        </w:rPr>
        <w:t>sequence 4</w:t>
      </w:r>
    </w:p>
    <w:p w:rsidR="003E0C6B" w:rsidRDefault="003E0C6B" w:rsidP="003E0C6B">
      <w:pPr>
        <w:spacing w:before="100" w:beforeAutospacing="1" w:after="100" w:afterAutospacing="1"/>
        <w:jc w:val="center"/>
        <w:rPr>
          <w:b/>
          <w:sz w:val="28"/>
          <w:szCs w:val="28"/>
        </w:rPr>
      </w:pPr>
      <w:r w:rsidRPr="003E0C6B">
        <w:rPr>
          <w:b/>
          <w:bCs/>
          <w:iCs/>
          <w:sz w:val="28"/>
          <w:szCs w:val="28"/>
          <w:lang w:val="en-GB"/>
        </w:rPr>
        <w:lastRenderedPageBreak/>
        <w:t>DETERMINATION OF DESIGN PARAMETERS FOR THE HYDRAM</w:t>
      </w:r>
    </w:p>
    <w:p w:rsidR="00F6797F" w:rsidRPr="003E0C6B" w:rsidRDefault="00F6797F" w:rsidP="003E0C6B">
      <w:pPr>
        <w:spacing w:before="100" w:beforeAutospacing="1" w:after="100" w:afterAutospacing="1"/>
        <w:jc w:val="both"/>
        <w:rPr>
          <w:b/>
        </w:rPr>
      </w:pPr>
      <w:r w:rsidRPr="003E0C6B">
        <w:rPr>
          <w:lang w:val="en-GB"/>
        </w:rPr>
        <w:t>Since a hydram makes use of sudden stoppage of flow in a pipe to create a high pressure surge, the volumetric discharge from the drive pipe is given by:</w:t>
      </w:r>
    </w:p>
    <w:tbl>
      <w:tblPr>
        <w:tblW w:w="8280" w:type="dxa"/>
        <w:tblInd w:w="828" w:type="dxa"/>
        <w:tblCellMar>
          <w:left w:w="0" w:type="dxa"/>
          <w:right w:w="0" w:type="dxa"/>
        </w:tblCellMar>
        <w:tblLook w:val="04A0"/>
      </w:tblPr>
      <w:tblGrid>
        <w:gridCol w:w="7740"/>
        <w:gridCol w:w="540"/>
      </w:tblGrid>
      <w:tr w:rsidR="00F6797F" w:rsidRPr="003E0C6B" w:rsidTr="00F74E09">
        <w:tc>
          <w:tcPr>
            <w:tcW w:w="774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800000" cy="467832"/>
                  <wp:effectExtent l="0" t="0" r="635" b="8890"/>
                  <wp:docPr id="92" name="Picture 92" descr="http://lejpt.academicdirect.org/A11/059_070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lejpt.academicdirect.org/A11/059_070_files/image001.gif"/>
                          <pic:cNvPicPr>
                            <a:picLocks noChangeAspect="1" noChangeArrowheads="1"/>
                          </pic:cNvPicPr>
                        </pic:nvPicPr>
                        <pic:blipFill>
                          <a:blip r:embed="rId15" cstate="print"/>
                          <a:srcRect/>
                          <a:stretch>
                            <a:fillRect/>
                          </a:stretch>
                        </pic:blipFill>
                        <pic:spPr bwMode="auto">
                          <a:xfrm>
                            <a:off x="0" y="0"/>
                            <a:ext cx="810895" cy="474203"/>
                          </a:xfrm>
                          <a:prstGeom prst="rect">
                            <a:avLst/>
                          </a:prstGeom>
                          <a:noFill/>
                          <a:ln w="9525">
                            <a:noFill/>
                            <a:miter lim="800000"/>
                            <a:headEnd/>
                            <a:tailEnd/>
                          </a:ln>
                        </pic:spPr>
                      </pic:pic>
                    </a:graphicData>
                  </a:graphic>
                </wp:inline>
              </w:drawing>
            </w:r>
          </w:p>
        </w:tc>
        <w:tc>
          <w:tcPr>
            <w:tcW w:w="54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(1)</w:t>
            </w:r>
          </w:p>
        </w:tc>
      </w:tr>
    </w:tbl>
    <w:p w:rsidR="003E0C6B" w:rsidRDefault="00F6797F" w:rsidP="003E0C6B">
      <w:pPr>
        <w:spacing w:before="100" w:beforeAutospacing="1" w:after="100" w:afterAutospacing="1"/>
      </w:pPr>
      <w:r w:rsidRPr="003E0C6B">
        <w:rPr>
          <w:lang w:val="en-GB"/>
        </w:rPr>
        <w:t>where, Q = volumetric flow rate through the pipe, r = pipe radius, L = pipe length and n = speed of revolution.</w:t>
      </w:r>
    </w:p>
    <w:p w:rsidR="00F6797F" w:rsidRPr="003E0C6B" w:rsidRDefault="00F6797F" w:rsidP="003E0C6B">
      <w:pPr>
        <w:spacing w:before="100" w:beforeAutospacing="1" w:after="100" w:afterAutospacing="1"/>
      </w:pPr>
      <w:r w:rsidRPr="003E0C6B">
        <w:rPr>
          <w:lang w:val="en-GB"/>
        </w:rPr>
        <w:t>Also the velocity of fluid flow in the driven pipe is given by</w:t>
      </w:r>
    </w:p>
    <w:tbl>
      <w:tblPr>
        <w:tblW w:w="8280" w:type="dxa"/>
        <w:tblInd w:w="828" w:type="dxa"/>
        <w:tblCellMar>
          <w:left w:w="0" w:type="dxa"/>
          <w:right w:w="0" w:type="dxa"/>
        </w:tblCellMar>
        <w:tblLook w:val="04A0"/>
      </w:tblPr>
      <w:tblGrid>
        <w:gridCol w:w="7740"/>
        <w:gridCol w:w="540"/>
      </w:tblGrid>
      <w:tr w:rsidR="00F6797F" w:rsidRPr="003E0C6B" w:rsidTr="00F74E09">
        <w:tc>
          <w:tcPr>
            <w:tcW w:w="774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569595" cy="431165"/>
                  <wp:effectExtent l="19050" t="0" r="1905" b="0"/>
                  <wp:docPr id="93" name="Picture 93" descr="http://lejpt.academicdirect.org/A11/059_070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lejpt.academicdirect.org/A11/059_070_files/image002.gif"/>
                          <pic:cNvPicPr>
                            <a:picLocks noChangeAspect="1" noChangeArrowheads="1"/>
                          </pic:cNvPicPr>
                        </pic:nvPicPr>
                        <pic:blipFill>
                          <a:blip r:embed="rId16" cstate="print"/>
                          <a:srcRect/>
                          <a:stretch>
                            <a:fillRect/>
                          </a:stretch>
                        </pic:blipFill>
                        <pic:spPr bwMode="auto">
                          <a:xfrm>
                            <a:off x="0" y="0"/>
                            <a:ext cx="569595" cy="431165"/>
                          </a:xfrm>
                          <a:prstGeom prst="rect">
                            <a:avLst/>
                          </a:prstGeom>
                          <a:noFill/>
                          <a:ln w="9525">
                            <a:noFill/>
                            <a:miter lim="800000"/>
                            <a:headEnd/>
                            <a:tailEnd/>
                          </a:ln>
                        </pic:spPr>
                      </pic:pic>
                    </a:graphicData>
                  </a:graphic>
                </wp:inline>
              </w:drawing>
            </w:r>
          </w:p>
        </w:tc>
        <w:tc>
          <w:tcPr>
            <w:tcW w:w="54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(2)</w:t>
            </w:r>
          </w:p>
        </w:tc>
      </w:tr>
    </w:tbl>
    <w:p w:rsidR="003E0C6B" w:rsidRDefault="00F6797F" w:rsidP="003E0C6B">
      <w:pPr>
        <w:spacing w:before="100" w:beforeAutospacing="1" w:after="100" w:afterAutospacing="1"/>
        <w:jc w:val="both"/>
        <w:rPr>
          <w:lang w:val="en-GB"/>
        </w:rPr>
      </w:pPr>
      <w:r w:rsidRPr="003E0C6B">
        <w:rPr>
          <w:lang w:val="en-GB"/>
        </w:rPr>
        <w:t>where,V</w:t>
      </w:r>
      <w:r w:rsidRPr="003E0C6B">
        <w:rPr>
          <w:vertAlign w:val="subscript"/>
          <w:lang w:val="en-GB"/>
        </w:rPr>
        <w:t>d</w:t>
      </w:r>
      <w:r w:rsidRPr="003E0C6B">
        <w:rPr>
          <w:lang w:val="en-GB"/>
        </w:rPr>
        <w:t xml:space="preserve"> = velocity of fluid flow and A</w:t>
      </w:r>
      <w:r w:rsidRPr="003E0C6B">
        <w:rPr>
          <w:vertAlign w:val="subscript"/>
          <w:lang w:val="en-GB"/>
        </w:rPr>
        <w:t>d</w:t>
      </w:r>
      <w:r w:rsidRPr="003E0C6B">
        <w:rPr>
          <w:lang w:val="en-GB"/>
        </w:rPr>
        <w:t xml:space="preserve"> = area of pipe.</w:t>
      </w:r>
    </w:p>
    <w:p w:rsidR="00F6797F" w:rsidRPr="003E0C6B" w:rsidRDefault="00F6797F" w:rsidP="003E0C6B">
      <w:pPr>
        <w:spacing w:before="100" w:beforeAutospacing="1" w:after="100" w:afterAutospacing="1"/>
        <w:jc w:val="both"/>
      </w:pPr>
      <w:r w:rsidRPr="003E0C6B">
        <w:rPr>
          <w:lang w:val="en-GB"/>
        </w:rPr>
        <w:t xml:space="preserve">In order to ascertain the nature of the flow (that is whether laminar or turbulent), it was necessary to determine the Reynolds number given by </w:t>
      </w:r>
    </w:p>
    <w:tbl>
      <w:tblPr>
        <w:tblW w:w="8280" w:type="dxa"/>
        <w:tblInd w:w="828" w:type="dxa"/>
        <w:tblCellMar>
          <w:left w:w="0" w:type="dxa"/>
          <w:right w:w="0" w:type="dxa"/>
        </w:tblCellMar>
        <w:tblLook w:val="04A0"/>
      </w:tblPr>
      <w:tblGrid>
        <w:gridCol w:w="7740"/>
        <w:gridCol w:w="540"/>
      </w:tblGrid>
      <w:tr w:rsidR="00F6797F" w:rsidRPr="003E0C6B" w:rsidTr="00F74E09">
        <w:tc>
          <w:tcPr>
            <w:tcW w:w="774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577850" cy="387985"/>
                  <wp:effectExtent l="19050" t="0" r="0" b="0"/>
                  <wp:docPr id="94" name="Picture 94" descr="http://lejpt.academicdirect.org/A11/059_070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lejpt.academicdirect.org/A11/059_070_files/image003.gif"/>
                          <pic:cNvPicPr>
                            <a:picLocks noChangeAspect="1" noChangeArrowheads="1"/>
                          </pic:cNvPicPr>
                        </pic:nvPicPr>
                        <pic:blipFill>
                          <a:blip r:embed="rId17" cstate="print"/>
                          <a:srcRect/>
                          <a:stretch>
                            <a:fillRect/>
                          </a:stretch>
                        </pic:blipFill>
                        <pic:spPr bwMode="auto">
                          <a:xfrm>
                            <a:off x="0" y="0"/>
                            <a:ext cx="577850" cy="387985"/>
                          </a:xfrm>
                          <a:prstGeom prst="rect">
                            <a:avLst/>
                          </a:prstGeom>
                          <a:noFill/>
                          <a:ln w="9525">
                            <a:noFill/>
                            <a:miter lim="800000"/>
                            <a:headEnd/>
                            <a:tailEnd/>
                          </a:ln>
                        </pic:spPr>
                      </pic:pic>
                    </a:graphicData>
                  </a:graphic>
                </wp:inline>
              </w:drawing>
            </w:r>
          </w:p>
        </w:tc>
        <w:tc>
          <w:tcPr>
            <w:tcW w:w="54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(3)</w:t>
            </w:r>
          </w:p>
        </w:tc>
      </w:tr>
    </w:tbl>
    <w:p w:rsidR="003E0C6B" w:rsidRDefault="00F6797F" w:rsidP="003E0C6B">
      <w:pPr>
        <w:spacing w:before="100" w:beforeAutospacing="1" w:after="100" w:afterAutospacing="1"/>
        <w:jc w:val="both"/>
      </w:pPr>
      <w:r w:rsidRPr="003E0C6B">
        <w:rPr>
          <w:lang w:val="en-GB"/>
        </w:rPr>
        <w:t xml:space="preserve">where, V = velocity of fluid flow, d = pipe diameter and </w:t>
      </w:r>
      <w:r w:rsidRPr="003E0C6B">
        <w:rPr>
          <w:noProof/>
          <w:vertAlign w:val="subscript"/>
          <w:lang w:val="en-US" w:eastAsia="en-US"/>
        </w:rPr>
        <w:drawing>
          <wp:inline distT="0" distB="0" distL="0" distR="0">
            <wp:extent cx="120650" cy="146685"/>
            <wp:effectExtent l="19050" t="0" r="0" b="0"/>
            <wp:docPr id="95" name="Picture 95" descr="http://lejpt.academicdirect.org/A11/059_070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lejpt.academicdirect.org/A11/059_070_files/image004.gif"/>
                    <pic:cNvPicPr>
                      <a:picLocks noChangeAspect="1" noChangeArrowheads="1"/>
                    </pic:cNvPicPr>
                  </pic:nvPicPr>
                  <pic:blipFill>
                    <a:blip r:embed="rId18"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3E0C6B">
        <w:rPr>
          <w:lang w:val="en-GB"/>
        </w:rPr>
        <w:t>= kinematic viscosity.</w:t>
      </w:r>
    </w:p>
    <w:p w:rsidR="00F6797F" w:rsidRPr="003E0C6B" w:rsidRDefault="00F6797F" w:rsidP="003E0C6B">
      <w:pPr>
        <w:spacing w:before="100" w:beforeAutospacing="1" w:after="100" w:afterAutospacing="1"/>
        <w:jc w:val="both"/>
      </w:pPr>
      <w:r w:rsidRPr="003E0C6B">
        <w:rPr>
          <w:lang w:val="en-GB"/>
        </w:rPr>
        <w:t xml:space="preserve">The friction factor </w:t>
      </w:r>
      <w:r w:rsidRPr="003E0C6B">
        <w:rPr>
          <w:i/>
          <w:iCs/>
          <w:lang w:val="en-GB"/>
        </w:rPr>
        <w:t>f</w:t>
      </w:r>
      <w:r w:rsidRPr="003E0C6B">
        <w:rPr>
          <w:lang w:val="en-GB"/>
        </w:rPr>
        <w:t xml:space="preserve"> can be d</w:t>
      </w:r>
      <w:r w:rsidR="00EF4CDE">
        <w:rPr>
          <w:lang w:val="en-GB"/>
        </w:rPr>
        <w:t>erived mathematically fo</w:t>
      </w:r>
      <w:r w:rsidRPr="003E0C6B">
        <w:rPr>
          <w:lang w:val="en-GB"/>
        </w:rPr>
        <w:t>For smooth pipes Blasius suggested that for turbulent flow</w:t>
      </w:r>
    </w:p>
    <w:tbl>
      <w:tblPr>
        <w:tblW w:w="8280" w:type="dxa"/>
        <w:tblInd w:w="828" w:type="dxa"/>
        <w:tblCellMar>
          <w:left w:w="0" w:type="dxa"/>
          <w:right w:w="0" w:type="dxa"/>
        </w:tblCellMar>
        <w:tblLook w:val="04A0"/>
      </w:tblPr>
      <w:tblGrid>
        <w:gridCol w:w="7740"/>
        <w:gridCol w:w="540"/>
      </w:tblGrid>
      <w:tr w:rsidR="00F6797F" w:rsidRPr="003E0C6B" w:rsidTr="00F74E09">
        <w:tc>
          <w:tcPr>
            <w:tcW w:w="774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647065" cy="396875"/>
                  <wp:effectExtent l="19050" t="0" r="635" b="0"/>
                  <wp:docPr id="96" name="Picture 96" descr="http://lejpt.academicdirect.org/A11/059_070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lejpt.academicdirect.org/A11/059_070_files/image005.gif"/>
                          <pic:cNvPicPr>
                            <a:picLocks noChangeAspect="1" noChangeArrowheads="1"/>
                          </pic:cNvPicPr>
                        </pic:nvPicPr>
                        <pic:blipFill>
                          <a:blip r:embed="rId19" cstate="print"/>
                          <a:srcRect/>
                          <a:stretch>
                            <a:fillRect/>
                          </a:stretch>
                        </pic:blipFill>
                        <pic:spPr bwMode="auto">
                          <a:xfrm>
                            <a:off x="0" y="0"/>
                            <a:ext cx="647065" cy="396875"/>
                          </a:xfrm>
                          <a:prstGeom prst="rect">
                            <a:avLst/>
                          </a:prstGeom>
                          <a:noFill/>
                          <a:ln w="9525">
                            <a:noFill/>
                            <a:miter lim="800000"/>
                            <a:headEnd/>
                            <a:tailEnd/>
                          </a:ln>
                        </pic:spPr>
                      </pic:pic>
                    </a:graphicData>
                  </a:graphic>
                </wp:inline>
              </w:drawing>
            </w:r>
          </w:p>
        </w:tc>
        <w:tc>
          <w:tcPr>
            <w:tcW w:w="54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(4)</w:t>
            </w:r>
          </w:p>
        </w:tc>
      </w:tr>
    </w:tbl>
    <w:p w:rsidR="00F6797F" w:rsidRPr="003E0C6B" w:rsidRDefault="00F6797F" w:rsidP="00EF4CDE">
      <w:pPr>
        <w:spacing w:before="100" w:beforeAutospacing="1" w:after="100" w:afterAutospacing="1"/>
        <w:jc w:val="both"/>
      </w:pPr>
      <w:r w:rsidRPr="003E0C6B">
        <w:rPr>
          <w:lang w:val="en-GB"/>
        </w:rPr>
        <w:lastRenderedPageBreak/>
        <w:t xml:space="preserve">The Darcy–Wersbach formula is the basis of evaluating the loss in head for fluid flow in pipes and conduits and is given by </w:t>
      </w:r>
    </w:p>
    <w:tbl>
      <w:tblPr>
        <w:tblW w:w="8280" w:type="dxa"/>
        <w:tblInd w:w="828" w:type="dxa"/>
        <w:tblCellMar>
          <w:left w:w="0" w:type="dxa"/>
          <w:right w:w="0" w:type="dxa"/>
        </w:tblCellMar>
        <w:tblLook w:val="04A0"/>
      </w:tblPr>
      <w:tblGrid>
        <w:gridCol w:w="7740"/>
        <w:gridCol w:w="540"/>
      </w:tblGrid>
      <w:tr w:rsidR="00F6797F" w:rsidRPr="003E0C6B" w:rsidTr="00F74E09">
        <w:tc>
          <w:tcPr>
            <w:tcW w:w="774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1337310" cy="483235"/>
                  <wp:effectExtent l="19050" t="0" r="0" b="0"/>
                  <wp:docPr id="97" name="Picture 97" descr="http://lejpt.academicdirect.org/A11/059_070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lejpt.academicdirect.org/A11/059_070_files/image006.gif"/>
                          <pic:cNvPicPr>
                            <a:picLocks noChangeAspect="1" noChangeArrowheads="1"/>
                          </pic:cNvPicPr>
                        </pic:nvPicPr>
                        <pic:blipFill>
                          <a:blip r:embed="rId20" cstate="print"/>
                          <a:srcRect/>
                          <a:stretch>
                            <a:fillRect/>
                          </a:stretch>
                        </pic:blipFill>
                        <pic:spPr bwMode="auto">
                          <a:xfrm>
                            <a:off x="0" y="0"/>
                            <a:ext cx="1337310" cy="483235"/>
                          </a:xfrm>
                          <a:prstGeom prst="rect">
                            <a:avLst/>
                          </a:prstGeom>
                          <a:noFill/>
                          <a:ln w="9525">
                            <a:noFill/>
                            <a:miter lim="800000"/>
                            <a:headEnd/>
                            <a:tailEnd/>
                          </a:ln>
                        </pic:spPr>
                      </pic:pic>
                    </a:graphicData>
                  </a:graphic>
                </wp:inline>
              </w:drawing>
            </w:r>
          </w:p>
        </w:tc>
        <w:tc>
          <w:tcPr>
            <w:tcW w:w="54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(5)</w:t>
            </w:r>
          </w:p>
        </w:tc>
      </w:tr>
    </w:tbl>
    <w:p w:rsidR="00F6797F" w:rsidRPr="003E0C6B" w:rsidRDefault="00F6797F" w:rsidP="003E0C6B">
      <w:pPr>
        <w:spacing w:before="100" w:beforeAutospacing="1" w:after="100" w:afterAutospacing="1"/>
        <w:jc w:val="both"/>
      </w:pPr>
      <w:r w:rsidRPr="003E0C6B">
        <w:rPr>
          <w:lang w:val="en-GB"/>
        </w:rPr>
        <w:t>where, g = acceleration due to gravity, L = length of the pipe, V= fluid velocity and d = pipe diameter.</w:t>
      </w:r>
    </w:p>
    <w:p w:rsidR="00F6797F" w:rsidRPr="003E0C6B" w:rsidRDefault="00F6797F" w:rsidP="003E0C6B">
      <w:pPr>
        <w:spacing w:before="100" w:beforeAutospacing="1" w:after="100" w:afterAutospacing="1"/>
        <w:ind w:firstLine="720"/>
        <w:jc w:val="both"/>
      </w:pPr>
      <w:r w:rsidRPr="003E0C6B">
        <w:rPr>
          <w:lang w:val="en-GB"/>
        </w:rPr>
        <w:t xml:space="preserve">The velocity of fluid flow in the T–junction is given by </w:t>
      </w:r>
    </w:p>
    <w:tbl>
      <w:tblPr>
        <w:tblW w:w="8280" w:type="dxa"/>
        <w:tblInd w:w="828" w:type="dxa"/>
        <w:tblCellMar>
          <w:left w:w="0" w:type="dxa"/>
          <w:right w:w="0" w:type="dxa"/>
        </w:tblCellMar>
        <w:tblLook w:val="04A0"/>
      </w:tblPr>
      <w:tblGrid>
        <w:gridCol w:w="7740"/>
        <w:gridCol w:w="540"/>
      </w:tblGrid>
      <w:tr w:rsidR="00F6797F" w:rsidRPr="003E0C6B" w:rsidTr="00F74E09">
        <w:tc>
          <w:tcPr>
            <w:tcW w:w="774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603885" cy="431165"/>
                  <wp:effectExtent l="19050" t="0" r="0" b="0"/>
                  <wp:docPr id="98" name="Picture 98" descr="http://lejpt.academicdirect.org/A11/059_070_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lejpt.academicdirect.org/A11/059_070_files/image007.gif"/>
                          <pic:cNvPicPr>
                            <a:picLocks noChangeAspect="1" noChangeArrowheads="1"/>
                          </pic:cNvPicPr>
                        </pic:nvPicPr>
                        <pic:blipFill>
                          <a:blip r:embed="rId21" cstate="print"/>
                          <a:srcRect/>
                          <a:stretch>
                            <a:fillRect/>
                          </a:stretch>
                        </pic:blipFill>
                        <pic:spPr bwMode="auto">
                          <a:xfrm>
                            <a:off x="0" y="0"/>
                            <a:ext cx="603885" cy="431165"/>
                          </a:xfrm>
                          <a:prstGeom prst="rect">
                            <a:avLst/>
                          </a:prstGeom>
                          <a:noFill/>
                          <a:ln w="9525">
                            <a:noFill/>
                            <a:miter lim="800000"/>
                            <a:headEnd/>
                            <a:tailEnd/>
                          </a:ln>
                        </pic:spPr>
                      </pic:pic>
                    </a:graphicData>
                  </a:graphic>
                </wp:inline>
              </w:drawing>
            </w:r>
          </w:p>
        </w:tc>
        <w:tc>
          <w:tcPr>
            <w:tcW w:w="54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(6)</w:t>
            </w:r>
          </w:p>
        </w:tc>
      </w:tr>
    </w:tbl>
    <w:p w:rsidR="003E0C6B" w:rsidRDefault="00F6797F" w:rsidP="003E0C6B">
      <w:pPr>
        <w:spacing w:before="100" w:beforeAutospacing="1" w:after="100" w:afterAutospacing="1"/>
        <w:jc w:val="both"/>
      </w:pPr>
      <w:r w:rsidRPr="003E0C6B">
        <w:rPr>
          <w:lang w:val="en-GB"/>
        </w:rPr>
        <w:t>where Q = is the volumetric fluid discharge and A</w:t>
      </w:r>
      <w:r w:rsidRPr="003E0C6B">
        <w:rPr>
          <w:vertAlign w:val="subscript"/>
          <w:lang w:val="en-GB"/>
        </w:rPr>
        <w:t>T</w:t>
      </w:r>
      <w:r w:rsidRPr="003E0C6B">
        <w:rPr>
          <w:lang w:val="en-GB"/>
        </w:rPr>
        <w:t xml:space="preserve"> = pipe x-sectional area at T-junction.</w:t>
      </w:r>
    </w:p>
    <w:p w:rsidR="00F6797F" w:rsidRPr="003E0C6B" w:rsidRDefault="00F6797F" w:rsidP="003E0C6B">
      <w:pPr>
        <w:spacing w:before="100" w:beforeAutospacing="1" w:after="100" w:afterAutospacing="1"/>
        <w:jc w:val="both"/>
      </w:pPr>
      <w:r w:rsidRPr="003E0C6B">
        <w:rPr>
          <w:lang w:val="en-GB"/>
        </w:rPr>
        <w:t>Loss due to sudden enlargement at the T-junction is expressed as</w:t>
      </w:r>
    </w:p>
    <w:tbl>
      <w:tblPr>
        <w:tblW w:w="8280" w:type="dxa"/>
        <w:tblInd w:w="828" w:type="dxa"/>
        <w:tblCellMar>
          <w:left w:w="0" w:type="dxa"/>
          <w:right w:w="0" w:type="dxa"/>
        </w:tblCellMar>
        <w:tblLook w:val="04A0"/>
      </w:tblPr>
      <w:tblGrid>
        <w:gridCol w:w="7740"/>
        <w:gridCol w:w="540"/>
      </w:tblGrid>
      <w:tr w:rsidR="00F6797F" w:rsidRPr="003E0C6B" w:rsidTr="00F74E09">
        <w:tc>
          <w:tcPr>
            <w:tcW w:w="774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1104265" cy="457200"/>
                  <wp:effectExtent l="19050" t="0" r="0" b="0"/>
                  <wp:docPr id="99" name="Picture 99" descr="http://lejpt.academicdirect.org/A11/059_070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lejpt.academicdirect.org/A11/059_070_files/image008.gif"/>
                          <pic:cNvPicPr>
                            <a:picLocks noChangeAspect="1" noChangeArrowheads="1"/>
                          </pic:cNvPicPr>
                        </pic:nvPicPr>
                        <pic:blipFill>
                          <a:blip r:embed="rId22" cstate="print"/>
                          <a:srcRect/>
                          <a:stretch>
                            <a:fillRect/>
                          </a:stretch>
                        </pic:blipFill>
                        <pic:spPr bwMode="auto">
                          <a:xfrm>
                            <a:off x="0" y="0"/>
                            <a:ext cx="1104265" cy="457200"/>
                          </a:xfrm>
                          <a:prstGeom prst="rect">
                            <a:avLst/>
                          </a:prstGeom>
                          <a:noFill/>
                          <a:ln w="9525">
                            <a:noFill/>
                            <a:miter lim="800000"/>
                            <a:headEnd/>
                            <a:tailEnd/>
                          </a:ln>
                        </pic:spPr>
                      </pic:pic>
                    </a:graphicData>
                  </a:graphic>
                </wp:inline>
              </w:drawing>
            </w:r>
          </w:p>
        </w:tc>
        <w:tc>
          <w:tcPr>
            <w:tcW w:w="54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(7)</w:t>
            </w:r>
          </w:p>
        </w:tc>
      </w:tr>
    </w:tbl>
    <w:p w:rsidR="00F6797F" w:rsidRPr="003E0C6B" w:rsidRDefault="00F6797F" w:rsidP="003E0C6B">
      <w:pPr>
        <w:spacing w:before="100" w:beforeAutospacing="1" w:after="100" w:afterAutospacing="1"/>
        <w:jc w:val="both"/>
      </w:pPr>
      <w:r w:rsidRPr="003E0C6B">
        <w:rPr>
          <w:lang w:val="en-GB"/>
        </w:rPr>
        <w:t>Other losses of head, as in pipe fittings are generally expressed as</w:t>
      </w:r>
    </w:p>
    <w:tbl>
      <w:tblPr>
        <w:tblW w:w="8280" w:type="dxa"/>
        <w:tblInd w:w="828" w:type="dxa"/>
        <w:tblCellMar>
          <w:left w:w="0" w:type="dxa"/>
          <w:right w:w="0" w:type="dxa"/>
        </w:tblCellMar>
        <w:tblLook w:val="04A0"/>
      </w:tblPr>
      <w:tblGrid>
        <w:gridCol w:w="7740"/>
        <w:gridCol w:w="540"/>
      </w:tblGrid>
      <w:tr w:rsidR="00F6797F" w:rsidRPr="003E0C6B" w:rsidTr="00F74E09">
        <w:tc>
          <w:tcPr>
            <w:tcW w:w="774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940435" cy="483235"/>
                  <wp:effectExtent l="19050" t="0" r="0" b="0"/>
                  <wp:docPr id="100" name="Picture 100" descr="http://lejpt.academicdirect.org/A11/059_070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lejpt.academicdirect.org/A11/059_070_files/image009.gif"/>
                          <pic:cNvPicPr>
                            <a:picLocks noChangeAspect="1" noChangeArrowheads="1"/>
                          </pic:cNvPicPr>
                        </pic:nvPicPr>
                        <pic:blipFill>
                          <a:blip r:embed="rId23" cstate="print"/>
                          <a:srcRect/>
                          <a:stretch>
                            <a:fillRect/>
                          </a:stretch>
                        </pic:blipFill>
                        <pic:spPr bwMode="auto">
                          <a:xfrm>
                            <a:off x="0" y="0"/>
                            <a:ext cx="940435" cy="483235"/>
                          </a:xfrm>
                          <a:prstGeom prst="rect">
                            <a:avLst/>
                          </a:prstGeom>
                          <a:noFill/>
                          <a:ln w="9525">
                            <a:noFill/>
                            <a:miter lim="800000"/>
                            <a:headEnd/>
                            <a:tailEnd/>
                          </a:ln>
                        </pic:spPr>
                      </pic:pic>
                    </a:graphicData>
                  </a:graphic>
                </wp:inline>
              </w:drawing>
            </w:r>
          </w:p>
        </w:tc>
        <w:tc>
          <w:tcPr>
            <w:tcW w:w="54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(8)</w:t>
            </w:r>
          </w:p>
        </w:tc>
      </w:tr>
    </w:tbl>
    <w:p w:rsidR="00F6797F" w:rsidRPr="003E0C6B" w:rsidRDefault="00F6797F" w:rsidP="00EF4CDE">
      <w:pPr>
        <w:spacing w:before="100" w:beforeAutospacing="1" w:after="100" w:afterAutospacing="1"/>
        <w:jc w:val="both"/>
      </w:pPr>
      <w:r w:rsidRPr="003E0C6B">
        <w:rPr>
          <w:lang w:val="en-GB"/>
        </w:rPr>
        <w:t xml:space="preserve">Since the head (H) contributed to water acceleration in the driven pipe, this acceleration is given by </w:t>
      </w:r>
    </w:p>
    <w:tbl>
      <w:tblPr>
        <w:tblW w:w="8280" w:type="dxa"/>
        <w:tblInd w:w="828" w:type="dxa"/>
        <w:tblCellMar>
          <w:left w:w="0" w:type="dxa"/>
          <w:right w:w="0" w:type="dxa"/>
        </w:tblCellMar>
        <w:tblLook w:val="04A0"/>
      </w:tblPr>
      <w:tblGrid>
        <w:gridCol w:w="7740"/>
        <w:gridCol w:w="540"/>
      </w:tblGrid>
      <w:tr w:rsidR="00F6797F" w:rsidRPr="003E0C6B" w:rsidTr="00F74E09">
        <w:tc>
          <w:tcPr>
            <w:tcW w:w="774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2579370" cy="483235"/>
                  <wp:effectExtent l="19050" t="0" r="0" b="0"/>
                  <wp:docPr id="101" name="Picture 101" descr="http://lejpt.academicdirect.org/A11/059_070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lejpt.academicdirect.org/A11/059_070_files/image010.gif"/>
                          <pic:cNvPicPr>
                            <a:picLocks noChangeAspect="1" noChangeArrowheads="1"/>
                          </pic:cNvPicPr>
                        </pic:nvPicPr>
                        <pic:blipFill>
                          <a:blip r:embed="rId24" cstate="print"/>
                          <a:srcRect/>
                          <a:stretch>
                            <a:fillRect/>
                          </a:stretch>
                        </pic:blipFill>
                        <pic:spPr bwMode="auto">
                          <a:xfrm>
                            <a:off x="0" y="0"/>
                            <a:ext cx="2579370" cy="483235"/>
                          </a:xfrm>
                          <a:prstGeom prst="rect">
                            <a:avLst/>
                          </a:prstGeom>
                          <a:noFill/>
                          <a:ln w="9525">
                            <a:noFill/>
                            <a:miter lim="800000"/>
                            <a:headEnd/>
                            <a:tailEnd/>
                          </a:ln>
                        </pic:spPr>
                      </pic:pic>
                    </a:graphicData>
                  </a:graphic>
                </wp:inline>
              </w:drawing>
            </w:r>
          </w:p>
        </w:tc>
        <w:tc>
          <w:tcPr>
            <w:tcW w:w="54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(9)</w:t>
            </w:r>
          </w:p>
        </w:tc>
      </w:tr>
    </w:tbl>
    <w:p w:rsidR="00F6797F" w:rsidRPr="003E0C6B" w:rsidRDefault="00F6797F" w:rsidP="00EF4CDE">
      <w:pPr>
        <w:spacing w:before="100" w:beforeAutospacing="1" w:after="100" w:afterAutospacing="1"/>
        <w:jc w:val="both"/>
      </w:pPr>
      <w:r w:rsidRPr="003E0C6B">
        <w:rPr>
          <w:lang w:val="en-GB"/>
        </w:rPr>
        <w:t xml:space="preserve"> The value of K and </w:t>
      </w:r>
      <w:r w:rsidRPr="003E0C6B">
        <w:rPr>
          <w:i/>
          <w:iCs/>
          <w:lang w:val="en-GB"/>
        </w:rPr>
        <w:t>f</w:t>
      </w:r>
      <w:r w:rsidRPr="003E0C6B">
        <w:rPr>
          <w:lang w:val="en-GB"/>
        </w:rPr>
        <w:t xml:space="preserve"> can be found from standard reference handbooks/textbooks. Eventually this </w:t>
      </w:r>
      <w:r w:rsidRPr="003E0C6B">
        <w:rPr>
          <w:lang w:val="en-GB"/>
        </w:rPr>
        <w:lastRenderedPageBreak/>
        <w:t>flow will accelerates enough to begin to close the waste valve this occurs when the drag and pressure in the water equal the weight of the waste value. The drag force given by equation</w:t>
      </w:r>
    </w:p>
    <w:tbl>
      <w:tblPr>
        <w:tblW w:w="8280" w:type="dxa"/>
        <w:tblInd w:w="828" w:type="dxa"/>
        <w:tblCellMar>
          <w:left w:w="0" w:type="dxa"/>
          <w:right w:w="0" w:type="dxa"/>
        </w:tblCellMar>
        <w:tblLook w:val="04A0"/>
      </w:tblPr>
      <w:tblGrid>
        <w:gridCol w:w="7560"/>
        <w:gridCol w:w="720"/>
      </w:tblGrid>
      <w:tr w:rsidR="00F6797F" w:rsidRPr="003E0C6B" w:rsidTr="00F74E09">
        <w:tc>
          <w:tcPr>
            <w:tcW w:w="756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1181735" cy="422910"/>
                  <wp:effectExtent l="19050" t="0" r="0" b="0"/>
                  <wp:docPr id="102" name="Picture 102" descr="http://lejpt.academicdirect.org/A11/059_070_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lejpt.academicdirect.org/A11/059_070_files/image011.gif"/>
                          <pic:cNvPicPr>
                            <a:picLocks noChangeAspect="1" noChangeArrowheads="1"/>
                          </pic:cNvPicPr>
                        </pic:nvPicPr>
                        <pic:blipFill>
                          <a:blip r:embed="rId25" cstate="print"/>
                          <a:srcRect/>
                          <a:stretch>
                            <a:fillRect/>
                          </a:stretch>
                        </pic:blipFill>
                        <pic:spPr bwMode="auto">
                          <a:xfrm>
                            <a:off x="0" y="0"/>
                            <a:ext cx="1181735" cy="422910"/>
                          </a:xfrm>
                          <a:prstGeom prst="rect">
                            <a:avLst/>
                          </a:prstGeom>
                          <a:noFill/>
                          <a:ln w="9525">
                            <a:noFill/>
                            <a:miter lim="800000"/>
                            <a:headEnd/>
                            <a:tailEnd/>
                          </a:ln>
                        </pic:spPr>
                      </pic:pic>
                    </a:graphicData>
                  </a:graphic>
                </wp:inline>
              </w:drawing>
            </w:r>
          </w:p>
        </w:tc>
        <w:tc>
          <w:tcPr>
            <w:tcW w:w="72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(10)</w:t>
            </w:r>
          </w:p>
        </w:tc>
      </w:tr>
    </w:tbl>
    <w:p w:rsidR="00F6797F" w:rsidRPr="003E0C6B" w:rsidRDefault="00F6797F" w:rsidP="00EF4CDE">
      <w:pPr>
        <w:spacing w:before="100" w:beforeAutospacing="1" w:after="100" w:afterAutospacing="1"/>
        <w:jc w:val="both"/>
      </w:pPr>
      <w:r w:rsidRPr="003E0C6B">
        <w:rPr>
          <w:lang w:val="en-GB"/>
        </w:rPr>
        <w:t>The force that accelerates the fluid is given by</w:t>
      </w:r>
    </w:p>
    <w:tbl>
      <w:tblPr>
        <w:tblW w:w="8280" w:type="dxa"/>
        <w:tblInd w:w="828" w:type="dxa"/>
        <w:tblCellMar>
          <w:left w:w="0" w:type="dxa"/>
          <w:right w:w="0" w:type="dxa"/>
        </w:tblCellMar>
        <w:tblLook w:val="04A0"/>
      </w:tblPr>
      <w:tblGrid>
        <w:gridCol w:w="7560"/>
        <w:gridCol w:w="720"/>
      </w:tblGrid>
      <w:tr w:rsidR="00F6797F" w:rsidRPr="003E0C6B" w:rsidTr="00F74E09">
        <w:tc>
          <w:tcPr>
            <w:tcW w:w="756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1190625" cy="387985"/>
                  <wp:effectExtent l="19050" t="0" r="0" b="0"/>
                  <wp:docPr id="103" name="Picture 103" descr="http://lejpt.academicdirect.org/A11/059_070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lejpt.academicdirect.org/A11/059_070_files/image012.gif"/>
                          <pic:cNvPicPr>
                            <a:picLocks noChangeAspect="1" noChangeArrowheads="1"/>
                          </pic:cNvPicPr>
                        </pic:nvPicPr>
                        <pic:blipFill>
                          <a:blip r:embed="rId26" cstate="print"/>
                          <a:srcRect/>
                          <a:stretch>
                            <a:fillRect/>
                          </a:stretch>
                        </pic:blipFill>
                        <pic:spPr bwMode="auto">
                          <a:xfrm>
                            <a:off x="0" y="0"/>
                            <a:ext cx="1190625" cy="387985"/>
                          </a:xfrm>
                          <a:prstGeom prst="rect">
                            <a:avLst/>
                          </a:prstGeom>
                          <a:noFill/>
                          <a:ln w="9525">
                            <a:noFill/>
                            <a:miter lim="800000"/>
                            <a:headEnd/>
                            <a:tailEnd/>
                          </a:ln>
                        </pic:spPr>
                      </pic:pic>
                    </a:graphicData>
                  </a:graphic>
                </wp:inline>
              </w:drawing>
            </w:r>
          </w:p>
        </w:tc>
        <w:tc>
          <w:tcPr>
            <w:tcW w:w="72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(11)</w:t>
            </w:r>
          </w:p>
        </w:tc>
      </w:tr>
    </w:tbl>
    <w:p w:rsidR="00F6797F" w:rsidRPr="003E0C6B" w:rsidRDefault="00F6797F" w:rsidP="00EF4CDE">
      <w:pPr>
        <w:spacing w:before="100" w:beforeAutospacing="1" w:after="100" w:afterAutospacing="1"/>
        <w:jc w:val="both"/>
      </w:pPr>
      <w:r w:rsidRPr="003E0C6B">
        <w:rPr>
          <w:lang w:val="en-GB"/>
        </w:rPr>
        <w:t xml:space="preserve">The pressure at point is obtained by divided the force F in Equation (11) by the area A. </w:t>
      </w:r>
    </w:p>
    <w:tbl>
      <w:tblPr>
        <w:tblW w:w="8280" w:type="dxa"/>
        <w:tblInd w:w="828" w:type="dxa"/>
        <w:tblCellMar>
          <w:left w:w="0" w:type="dxa"/>
          <w:right w:w="0" w:type="dxa"/>
        </w:tblCellMar>
        <w:tblLook w:val="04A0"/>
      </w:tblPr>
      <w:tblGrid>
        <w:gridCol w:w="7560"/>
        <w:gridCol w:w="720"/>
      </w:tblGrid>
      <w:tr w:rsidR="00F6797F" w:rsidRPr="003E0C6B" w:rsidTr="00F74E09">
        <w:tc>
          <w:tcPr>
            <w:tcW w:w="756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466090" cy="387985"/>
                  <wp:effectExtent l="19050" t="0" r="0" b="0"/>
                  <wp:docPr id="104" name="Picture 104" descr="http://lejpt.academicdirect.org/A11/059_070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lejpt.academicdirect.org/A11/059_070_files/image013.gif"/>
                          <pic:cNvPicPr>
                            <a:picLocks noChangeAspect="1" noChangeArrowheads="1"/>
                          </pic:cNvPicPr>
                        </pic:nvPicPr>
                        <pic:blipFill>
                          <a:blip r:embed="rId27" cstate="print"/>
                          <a:srcRect/>
                          <a:stretch>
                            <a:fillRect/>
                          </a:stretch>
                        </pic:blipFill>
                        <pic:spPr bwMode="auto">
                          <a:xfrm>
                            <a:off x="0" y="0"/>
                            <a:ext cx="466090" cy="387985"/>
                          </a:xfrm>
                          <a:prstGeom prst="rect">
                            <a:avLst/>
                          </a:prstGeom>
                          <a:noFill/>
                          <a:ln w="9525">
                            <a:noFill/>
                            <a:miter lim="800000"/>
                            <a:headEnd/>
                            <a:tailEnd/>
                          </a:ln>
                        </pic:spPr>
                      </pic:pic>
                    </a:graphicData>
                  </a:graphic>
                </wp:inline>
              </w:drawing>
            </w:r>
          </w:p>
        </w:tc>
        <w:tc>
          <w:tcPr>
            <w:tcW w:w="72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(12)</w:t>
            </w:r>
          </w:p>
        </w:tc>
      </w:tr>
    </w:tbl>
    <w:p w:rsidR="00F6797F" w:rsidRPr="003E0C6B" w:rsidRDefault="00F6797F" w:rsidP="00EF4CDE">
      <w:pPr>
        <w:spacing w:before="100" w:beforeAutospacing="1" w:after="100" w:afterAutospacing="1"/>
        <w:jc w:val="both"/>
      </w:pPr>
      <w:r w:rsidRPr="003E0C6B">
        <w:rPr>
          <w:lang w:val="en-GB"/>
        </w:rPr>
        <w:t>The power required can k calculated using this expression</w:t>
      </w:r>
    </w:p>
    <w:tbl>
      <w:tblPr>
        <w:tblW w:w="8280" w:type="dxa"/>
        <w:tblInd w:w="828" w:type="dxa"/>
        <w:tblCellMar>
          <w:left w:w="0" w:type="dxa"/>
          <w:right w:w="0" w:type="dxa"/>
        </w:tblCellMar>
        <w:tblLook w:val="04A0"/>
      </w:tblPr>
      <w:tblGrid>
        <w:gridCol w:w="7560"/>
        <w:gridCol w:w="720"/>
      </w:tblGrid>
      <w:tr w:rsidR="00F6797F" w:rsidRPr="003E0C6B" w:rsidTr="00F74E09">
        <w:tc>
          <w:tcPr>
            <w:tcW w:w="756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638175" cy="198120"/>
                  <wp:effectExtent l="19050" t="0" r="0" b="0"/>
                  <wp:docPr id="105" name="Picture 105" descr="http://lejpt.academicdirect.org/A11/059_070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lejpt.academicdirect.org/A11/059_070_files/image014.gif"/>
                          <pic:cNvPicPr>
                            <a:picLocks noChangeAspect="1" noChangeArrowheads="1"/>
                          </pic:cNvPicPr>
                        </pic:nvPicPr>
                        <pic:blipFill>
                          <a:blip r:embed="rId28" cstate="print"/>
                          <a:srcRect/>
                          <a:stretch>
                            <a:fillRect/>
                          </a:stretch>
                        </pic:blipFill>
                        <pic:spPr bwMode="auto">
                          <a:xfrm>
                            <a:off x="0" y="0"/>
                            <a:ext cx="638175" cy="198120"/>
                          </a:xfrm>
                          <a:prstGeom prst="rect">
                            <a:avLst/>
                          </a:prstGeom>
                          <a:noFill/>
                          <a:ln w="9525">
                            <a:noFill/>
                            <a:miter lim="800000"/>
                            <a:headEnd/>
                            <a:tailEnd/>
                          </a:ln>
                        </pic:spPr>
                      </pic:pic>
                    </a:graphicData>
                  </a:graphic>
                </wp:inline>
              </w:drawing>
            </w:r>
          </w:p>
        </w:tc>
        <w:tc>
          <w:tcPr>
            <w:tcW w:w="72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(13)</w:t>
            </w:r>
          </w:p>
        </w:tc>
      </w:tr>
    </w:tbl>
    <w:p w:rsidR="00F6797F" w:rsidRPr="003E0C6B" w:rsidRDefault="00F6797F" w:rsidP="00EF4CDE">
      <w:pPr>
        <w:spacing w:before="100" w:beforeAutospacing="1" w:after="100" w:afterAutospacing="1"/>
        <w:jc w:val="both"/>
      </w:pPr>
      <w:r w:rsidRPr="003E0C6B">
        <w:rPr>
          <w:lang w:val="en-GB"/>
        </w:rPr>
        <w:t xml:space="preserve">The efficiency of the hydram is given by </w:t>
      </w:r>
    </w:p>
    <w:tbl>
      <w:tblPr>
        <w:tblW w:w="8280" w:type="dxa"/>
        <w:tblInd w:w="828" w:type="dxa"/>
        <w:tblCellMar>
          <w:left w:w="0" w:type="dxa"/>
          <w:right w:w="0" w:type="dxa"/>
        </w:tblCellMar>
        <w:tblLook w:val="04A0"/>
      </w:tblPr>
      <w:tblGrid>
        <w:gridCol w:w="7560"/>
        <w:gridCol w:w="720"/>
      </w:tblGrid>
      <w:tr w:rsidR="00F6797F" w:rsidRPr="003E0C6B" w:rsidTr="00F74E09">
        <w:tc>
          <w:tcPr>
            <w:tcW w:w="7560" w:type="dxa"/>
            <w:tcMar>
              <w:top w:w="0" w:type="dxa"/>
              <w:left w:w="108" w:type="dxa"/>
              <w:bottom w:w="0" w:type="dxa"/>
              <w:right w:w="108" w:type="dxa"/>
            </w:tcMar>
            <w:hideMark/>
          </w:tcPr>
          <w:p w:rsidR="00F6797F" w:rsidRPr="003E0C6B" w:rsidRDefault="00F6797F" w:rsidP="003E0C6B">
            <w:pPr>
              <w:spacing w:before="60" w:after="60"/>
              <w:jc w:val="both"/>
            </w:pPr>
            <w:r w:rsidRPr="003E0C6B">
              <w:rPr>
                <w:noProof/>
                <w:vertAlign w:val="subscript"/>
                <w:lang w:val="en-US" w:eastAsia="en-US"/>
              </w:rPr>
              <w:drawing>
                <wp:inline distT="0" distB="0" distL="0" distR="0">
                  <wp:extent cx="1104265" cy="422910"/>
                  <wp:effectExtent l="19050" t="0" r="635" b="0"/>
                  <wp:docPr id="106" name="Picture 106" descr="http://lejpt.academicdirect.org/A11/059_070_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lejpt.academicdirect.org/A11/059_070_files/image015.gif"/>
                          <pic:cNvPicPr>
                            <a:picLocks noChangeAspect="1" noChangeArrowheads="1"/>
                          </pic:cNvPicPr>
                        </pic:nvPicPr>
                        <pic:blipFill>
                          <a:blip r:embed="rId29" cstate="print"/>
                          <a:srcRect/>
                          <a:stretch>
                            <a:fillRect/>
                          </a:stretch>
                        </pic:blipFill>
                        <pic:spPr bwMode="auto">
                          <a:xfrm>
                            <a:off x="0" y="0"/>
                            <a:ext cx="1104265" cy="422910"/>
                          </a:xfrm>
                          <a:prstGeom prst="rect">
                            <a:avLst/>
                          </a:prstGeom>
                          <a:noFill/>
                          <a:ln w="9525">
                            <a:noFill/>
                            <a:miter lim="800000"/>
                            <a:headEnd/>
                            <a:tailEnd/>
                          </a:ln>
                        </pic:spPr>
                      </pic:pic>
                    </a:graphicData>
                  </a:graphic>
                </wp:inline>
              </w:drawing>
            </w:r>
          </w:p>
        </w:tc>
        <w:tc>
          <w:tcPr>
            <w:tcW w:w="720" w:type="dxa"/>
            <w:tcMar>
              <w:top w:w="0" w:type="dxa"/>
              <w:left w:w="108" w:type="dxa"/>
              <w:bottom w:w="0" w:type="dxa"/>
              <w:right w:w="108" w:type="dxa"/>
            </w:tcMar>
            <w:vAlign w:val="center"/>
            <w:hideMark/>
          </w:tcPr>
          <w:p w:rsidR="00F6797F" w:rsidRPr="003E0C6B" w:rsidRDefault="00F6797F" w:rsidP="003E0C6B">
            <w:pPr>
              <w:spacing w:before="60" w:after="60"/>
              <w:jc w:val="center"/>
            </w:pPr>
            <w:r w:rsidRPr="003E0C6B">
              <w:rPr>
                <w:lang w:val="en-GB"/>
              </w:rPr>
              <w:t>(14)</w:t>
            </w:r>
          </w:p>
        </w:tc>
      </w:tr>
    </w:tbl>
    <w:p w:rsidR="00EF4CDE" w:rsidRDefault="00F6797F" w:rsidP="00EF4CDE">
      <w:pPr>
        <w:spacing w:before="100" w:beforeAutospacing="1" w:after="100" w:afterAutospacing="1"/>
        <w:jc w:val="both"/>
        <w:rPr>
          <w:sz w:val="28"/>
          <w:szCs w:val="28"/>
        </w:rPr>
      </w:pPr>
      <w:r w:rsidRPr="003E0C6B">
        <w:rPr>
          <w:b/>
          <w:bCs/>
          <w:lang w:val="en-GB"/>
        </w:rPr>
        <w:t> </w:t>
      </w:r>
      <w:r w:rsidR="00EF4CDE" w:rsidRPr="00EF4CDE">
        <w:rPr>
          <w:b/>
          <w:bCs/>
          <w:sz w:val="28"/>
          <w:szCs w:val="28"/>
          <w:lang w:val="en-GB"/>
        </w:rPr>
        <w:t>RESULTS</w:t>
      </w:r>
      <w:r w:rsidR="00EF4CDE">
        <w:rPr>
          <w:b/>
          <w:bCs/>
          <w:sz w:val="28"/>
          <w:szCs w:val="28"/>
          <w:lang w:val="en-GB"/>
        </w:rPr>
        <w:t>:</w:t>
      </w:r>
    </w:p>
    <w:p w:rsidR="00EF4CDE" w:rsidRDefault="00F6797F" w:rsidP="00EF4CDE">
      <w:pPr>
        <w:spacing w:before="100" w:beforeAutospacing="1" w:after="100" w:afterAutospacing="1"/>
        <w:jc w:val="both"/>
      </w:pPr>
      <w:r w:rsidRPr="003E0C6B">
        <w:rPr>
          <w:lang w:val="en-GB"/>
        </w:rPr>
        <w:t>Design Specifications:</w:t>
      </w:r>
    </w:p>
    <w:p w:rsidR="00EF4CDE" w:rsidRDefault="00F6797F" w:rsidP="00EF4CDE">
      <w:pPr>
        <w:spacing w:before="100" w:beforeAutospacing="1" w:after="100" w:afterAutospacing="1"/>
        <w:ind w:firstLine="720"/>
        <w:jc w:val="both"/>
      </w:pPr>
      <w:r w:rsidRPr="003E0C6B">
        <w:rPr>
          <w:lang w:val="en-GB"/>
        </w:rPr>
        <w:t xml:space="preserve"> Supply Head = 1.5m</w:t>
      </w:r>
    </w:p>
    <w:p w:rsidR="00F6797F" w:rsidRPr="003E0C6B" w:rsidRDefault="00F6797F" w:rsidP="00EF4CDE">
      <w:pPr>
        <w:spacing w:before="100" w:beforeAutospacing="1" w:after="100" w:afterAutospacing="1"/>
        <w:ind w:firstLine="720"/>
        <w:jc w:val="both"/>
      </w:pPr>
      <w:r w:rsidRPr="003E0C6B">
        <w:rPr>
          <w:lang w:val="en-GB"/>
        </w:rPr>
        <w:t xml:space="preserve"> Delivery Head = 2.87m</w:t>
      </w:r>
    </w:p>
    <w:p w:rsidR="00F6797F" w:rsidRPr="003E0C6B" w:rsidRDefault="00F6797F" w:rsidP="003E0C6B">
      <w:pPr>
        <w:spacing w:before="100" w:beforeAutospacing="1" w:after="100" w:afterAutospacing="1"/>
        <w:ind w:left="360"/>
        <w:jc w:val="both"/>
      </w:pPr>
      <w:r w:rsidRPr="003E0C6B">
        <w:rPr>
          <w:lang w:val="en-GB"/>
        </w:rPr>
        <w:t> </w:t>
      </w:r>
    </w:p>
    <w:p w:rsidR="00452D3B" w:rsidRDefault="00452D3B" w:rsidP="00452D3B">
      <w:pPr>
        <w:spacing w:before="100" w:beforeAutospacing="1" w:after="100" w:afterAutospacing="1"/>
        <w:rPr>
          <w:lang w:val="en-GB"/>
        </w:rPr>
      </w:pPr>
    </w:p>
    <w:p w:rsidR="00F6797F" w:rsidRPr="003E0C6B" w:rsidRDefault="00F6797F" w:rsidP="00452D3B">
      <w:pPr>
        <w:spacing w:before="100" w:beforeAutospacing="1" w:after="100" w:afterAutospacing="1"/>
      </w:pPr>
      <w:r w:rsidRPr="003E0C6B">
        <w:rPr>
          <w:lang w:val="en-GB"/>
        </w:rPr>
        <w:lastRenderedPageBreak/>
        <w:t>Table1. Results of calculated parameters</w:t>
      </w:r>
    </w:p>
    <w:tbl>
      <w:tblPr>
        <w:tblW w:w="0" w:type="auto"/>
        <w:jc w:val="center"/>
        <w:tblInd w:w="356" w:type="dxa"/>
        <w:tblCellMar>
          <w:left w:w="0" w:type="dxa"/>
          <w:right w:w="0" w:type="dxa"/>
        </w:tblCellMar>
        <w:tblLook w:val="04A0"/>
      </w:tblPr>
      <w:tblGrid>
        <w:gridCol w:w="3115"/>
        <w:gridCol w:w="1616"/>
      </w:tblGrid>
      <w:tr w:rsidR="00F6797F" w:rsidRPr="003E0C6B" w:rsidTr="00EF4CDE">
        <w:trPr>
          <w:trHeight w:val="263"/>
          <w:jc w:val="center"/>
        </w:trPr>
        <w:tc>
          <w:tcPr>
            <w:tcW w:w="3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797F" w:rsidRPr="003E0C6B" w:rsidRDefault="00F6797F" w:rsidP="003E0C6B">
            <w:pPr>
              <w:spacing w:before="100" w:beforeAutospacing="1" w:after="100" w:afterAutospacing="1"/>
              <w:jc w:val="center"/>
            </w:pPr>
            <w:r w:rsidRPr="003E0C6B">
              <w:rPr>
                <w:lang w:val="en-GB"/>
              </w:rPr>
              <w:t>Parameters</w:t>
            </w:r>
          </w:p>
        </w:tc>
        <w:tc>
          <w:tcPr>
            <w:tcW w:w="1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797F" w:rsidRPr="003E0C6B" w:rsidRDefault="00F6797F" w:rsidP="003E0C6B">
            <w:pPr>
              <w:spacing w:before="100" w:beforeAutospacing="1" w:after="100" w:afterAutospacing="1"/>
              <w:jc w:val="center"/>
            </w:pPr>
            <w:r w:rsidRPr="003E0C6B">
              <w:rPr>
                <w:lang w:val="en-GB"/>
              </w:rPr>
              <w:t>Values</w:t>
            </w:r>
          </w:p>
        </w:tc>
      </w:tr>
      <w:tr w:rsidR="00F6797F" w:rsidRPr="003E0C6B" w:rsidTr="00EF4CDE">
        <w:trPr>
          <w:trHeight w:val="5498"/>
          <w:jc w:val="center"/>
        </w:trPr>
        <w:tc>
          <w:tcPr>
            <w:tcW w:w="3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97F" w:rsidRPr="003E0C6B" w:rsidRDefault="00F6797F" w:rsidP="003E0C6B">
            <w:pPr>
              <w:spacing w:before="100" w:beforeAutospacing="1" w:after="100" w:afterAutospacing="1"/>
              <w:jc w:val="both"/>
            </w:pPr>
            <w:r w:rsidRPr="003E0C6B">
              <w:rPr>
                <w:lang w:val="en-GB"/>
              </w:rPr>
              <w:t>Drive pipe diameter</w:t>
            </w:r>
          </w:p>
          <w:p w:rsidR="00F6797F" w:rsidRPr="003E0C6B" w:rsidRDefault="00F6797F" w:rsidP="003E0C6B">
            <w:pPr>
              <w:spacing w:before="100" w:beforeAutospacing="1" w:after="100" w:afterAutospacing="1"/>
              <w:jc w:val="both"/>
            </w:pPr>
            <w:r w:rsidRPr="003E0C6B">
              <w:rPr>
                <w:lang w:val="en-GB"/>
              </w:rPr>
              <w:t>Drive pipe length</w:t>
            </w:r>
          </w:p>
          <w:p w:rsidR="00F6797F" w:rsidRPr="003E0C6B" w:rsidRDefault="00F6797F" w:rsidP="003E0C6B">
            <w:pPr>
              <w:spacing w:before="100" w:beforeAutospacing="1" w:after="100" w:afterAutospacing="1"/>
              <w:jc w:val="both"/>
            </w:pPr>
            <w:r w:rsidRPr="003E0C6B">
              <w:rPr>
                <w:lang w:val="en-GB"/>
              </w:rPr>
              <w:t>Speed of diaphragm</w:t>
            </w:r>
          </w:p>
          <w:p w:rsidR="00F6797F" w:rsidRPr="003E0C6B" w:rsidRDefault="00F6797F" w:rsidP="003E0C6B">
            <w:pPr>
              <w:spacing w:before="100" w:beforeAutospacing="1" w:after="100" w:afterAutospacing="1"/>
              <w:jc w:val="both"/>
            </w:pPr>
            <w:r w:rsidRPr="003E0C6B">
              <w:rPr>
                <w:lang w:val="en-GB"/>
              </w:rPr>
              <w:t>Flow discharge in drive pipe</w:t>
            </w:r>
          </w:p>
          <w:p w:rsidR="00F6797F" w:rsidRPr="003E0C6B" w:rsidRDefault="00F6797F" w:rsidP="003E0C6B">
            <w:pPr>
              <w:spacing w:before="100" w:beforeAutospacing="1" w:after="100" w:afterAutospacing="1"/>
              <w:jc w:val="both"/>
            </w:pPr>
            <w:r w:rsidRPr="003E0C6B">
              <w:rPr>
                <w:lang w:val="en-GB"/>
              </w:rPr>
              <w:t>Total head losses in the system</w:t>
            </w:r>
          </w:p>
          <w:p w:rsidR="00F6797F" w:rsidRPr="003E0C6B" w:rsidRDefault="00F6797F" w:rsidP="003E0C6B">
            <w:pPr>
              <w:spacing w:before="100" w:beforeAutospacing="1" w:after="100" w:afterAutospacing="1"/>
              <w:jc w:val="both"/>
            </w:pPr>
            <w:r w:rsidRPr="003E0C6B">
              <w:rPr>
                <w:lang w:val="en-GB"/>
              </w:rPr>
              <w:t>Force on waste valve</w:t>
            </w:r>
          </w:p>
          <w:p w:rsidR="00F6797F" w:rsidRPr="003E0C6B" w:rsidRDefault="00F6797F" w:rsidP="003E0C6B">
            <w:pPr>
              <w:spacing w:before="100" w:beforeAutospacing="1" w:after="100" w:afterAutospacing="1"/>
              <w:jc w:val="both"/>
            </w:pPr>
            <w:r w:rsidRPr="003E0C6B">
              <w:rPr>
                <w:lang w:val="en-GB"/>
              </w:rPr>
              <w:t>Pressure at waste valve</w:t>
            </w:r>
          </w:p>
          <w:p w:rsidR="00F6797F" w:rsidRPr="003E0C6B" w:rsidRDefault="00F6797F" w:rsidP="003E0C6B">
            <w:pPr>
              <w:spacing w:before="100" w:beforeAutospacing="1" w:after="100" w:afterAutospacing="1"/>
              <w:jc w:val="both"/>
            </w:pPr>
            <w:r w:rsidRPr="003E0C6B">
              <w:rPr>
                <w:lang w:val="en-GB"/>
              </w:rPr>
              <w:t>Power developed by the hydram</w:t>
            </w:r>
          </w:p>
          <w:p w:rsidR="00F6797F" w:rsidRPr="003E0C6B" w:rsidRDefault="00F6797F" w:rsidP="003E0C6B">
            <w:pPr>
              <w:spacing w:before="100" w:beforeAutospacing="1" w:after="100" w:afterAutospacing="1"/>
              <w:jc w:val="both"/>
            </w:pPr>
            <w:r w:rsidRPr="003E0C6B">
              <w:rPr>
                <w:lang w:val="en-GB"/>
              </w:rPr>
              <w:t>Hydraulic pump efficiency</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F6797F" w:rsidRPr="003E0C6B" w:rsidRDefault="00F6797F" w:rsidP="003E0C6B">
            <w:pPr>
              <w:spacing w:before="100" w:beforeAutospacing="1" w:after="100" w:afterAutospacing="1"/>
              <w:jc w:val="both"/>
            </w:pPr>
            <w:r w:rsidRPr="003E0C6B">
              <w:rPr>
                <w:lang w:val="en-GB"/>
              </w:rPr>
              <w:t>25 mm</w:t>
            </w:r>
          </w:p>
          <w:p w:rsidR="00F6797F" w:rsidRPr="003E0C6B" w:rsidRDefault="00F6797F" w:rsidP="003E0C6B">
            <w:pPr>
              <w:spacing w:before="100" w:beforeAutospacing="1" w:after="100" w:afterAutospacing="1"/>
              <w:jc w:val="both"/>
            </w:pPr>
            <w:r w:rsidRPr="003E0C6B">
              <w:rPr>
                <w:lang w:val="en-GB"/>
              </w:rPr>
              <w:t>90 mm</w:t>
            </w:r>
          </w:p>
          <w:p w:rsidR="00F6797F" w:rsidRPr="003E0C6B" w:rsidRDefault="00F6797F" w:rsidP="003E0C6B">
            <w:pPr>
              <w:spacing w:before="100" w:beforeAutospacing="1" w:after="100" w:afterAutospacing="1"/>
              <w:jc w:val="both"/>
            </w:pPr>
            <w:r w:rsidRPr="003E0C6B">
              <w:rPr>
                <w:lang w:val="en-GB"/>
              </w:rPr>
              <w:t>96 beats/min</w:t>
            </w:r>
          </w:p>
          <w:p w:rsidR="00F6797F" w:rsidRPr="003E0C6B" w:rsidRDefault="00F6797F" w:rsidP="003E0C6B">
            <w:pPr>
              <w:spacing w:before="100" w:beforeAutospacing="1" w:after="100" w:afterAutospacing="1"/>
              <w:jc w:val="both"/>
            </w:pPr>
            <w:r w:rsidRPr="003E0C6B">
              <w:rPr>
                <w:lang w:val="en-GB"/>
              </w:rPr>
              <w:t>2.3 l/min</w:t>
            </w:r>
          </w:p>
          <w:p w:rsidR="00F6797F" w:rsidRPr="003E0C6B" w:rsidRDefault="00F6797F" w:rsidP="003E0C6B">
            <w:pPr>
              <w:spacing w:before="100" w:beforeAutospacing="1" w:after="100" w:afterAutospacing="1"/>
              <w:jc w:val="both"/>
            </w:pPr>
            <w:r w:rsidRPr="003E0C6B">
              <w:rPr>
                <w:lang w:val="en-GB"/>
              </w:rPr>
              <w:t>11.71 ×10</w:t>
            </w:r>
            <w:r w:rsidRPr="003E0C6B">
              <w:rPr>
                <w:vertAlign w:val="superscript"/>
                <w:lang w:val="en-GB"/>
              </w:rPr>
              <w:t>-4</w:t>
            </w:r>
            <w:r w:rsidRPr="003E0C6B">
              <w:rPr>
                <w:lang w:val="en-GB"/>
              </w:rPr>
              <w:t>m</w:t>
            </w:r>
          </w:p>
          <w:p w:rsidR="00F6797F" w:rsidRPr="003E0C6B" w:rsidRDefault="00F6797F" w:rsidP="003E0C6B">
            <w:pPr>
              <w:spacing w:before="100" w:beforeAutospacing="1" w:after="100" w:afterAutospacing="1"/>
              <w:jc w:val="both"/>
            </w:pPr>
            <w:r w:rsidRPr="003E0C6B">
              <w:rPr>
                <w:lang w:val="en-GB"/>
              </w:rPr>
              <w:t>7.2 N</w:t>
            </w:r>
          </w:p>
          <w:p w:rsidR="00F6797F" w:rsidRPr="003E0C6B" w:rsidRDefault="00F6797F" w:rsidP="003E0C6B">
            <w:pPr>
              <w:spacing w:before="100" w:beforeAutospacing="1" w:after="100" w:afterAutospacing="1"/>
              <w:jc w:val="both"/>
            </w:pPr>
            <w:r w:rsidRPr="003E0C6B">
              <w:rPr>
                <w:lang w:val="en-GB"/>
              </w:rPr>
              <w:t>3668 kN/m</w:t>
            </w:r>
            <w:r w:rsidRPr="003E0C6B">
              <w:rPr>
                <w:vertAlign w:val="superscript"/>
                <w:lang w:val="en-GB"/>
              </w:rPr>
              <w:t>2</w:t>
            </w:r>
          </w:p>
          <w:p w:rsidR="00F6797F" w:rsidRPr="003E0C6B" w:rsidRDefault="00F6797F" w:rsidP="003E0C6B">
            <w:pPr>
              <w:spacing w:before="100" w:beforeAutospacing="1" w:after="100" w:afterAutospacing="1"/>
              <w:jc w:val="both"/>
            </w:pPr>
            <w:r w:rsidRPr="003E0C6B">
              <w:rPr>
                <w:lang w:val="en-GB"/>
              </w:rPr>
              <w:t>1.273 kW</w:t>
            </w:r>
          </w:p>
          <w:p w:rsidR="00EF4CDE" w:rsidRDefault="00EF4CDE" w:rsidP="003E0C6B">
            <w:pPr>
              <w:spacing w:before="100" w:beforeAutospacing="1" w:after="100" w:afterAutospacing="1"/>
              <w:jc w:val="both"/>
              <w:rPr>
                <w:lang w:val="en-GB"/>
              </w:rPr>
            </w:pPr>
          </w:p>
          <w:p w:rsidR="00F6797F" w:rsidRPr="003E0C6B" w:rsidRDefault="00F6797F" w:rsidP="003E0C6B">
            <w:pPr>
              <w:spacing w:before="100" w:beforeAutospacing="1" w:after="100" w:afterAutospacing="1"/>
              <w:jc w:val="both"/>
            </w:pPr>
            <w:r w:rsidRPr="003E0C6B">
              <w:rPr>
                <w:lang w:val="en-GB"/>
              </w:rPr>
              <w:t>57.3 %</w:t>
            </w:r>
          </w:p>
        </w:tc>
      </w:tr>
    </w:tbl>
    <w:p w:rsidR="001D46C6" w:rsidRPr="00452D3B" w:rsidRDefault="001D46C6" w:rsidP="00D06D0B">
      <w:pPr>
        <w:tabs>
          <w:tab w:val="clear" w:pos="720"/>
        </w:tabs>
        <w:suppressAutoHyphens w:val="0"/>
        <w:autoSpaceDE w:val="0"/>
        <w:autoSpaceDN w:val="0"/>
        <w:adjustRightInd w:val="0"/>
        <w:spacing w:after="0" w:line="240" w:lineRule="auto"/>
        <w:rPr>
          <w:b/>
          <w:bCs/>
          <w:sz w:val="28"/>
          <w:szCs w:val="28"/>
          <w:lang w:val="en-US"/>
        </w:rPr>
      </w:pPr>
    </w:p>
    <w:p w:rsidR="00452D3B" w:rsidRDefault="00452D3B" w:rsidP="00D06D0B">
      <w:pPr>
        <w:tabs>
          <w:tab w:val="clear" w:pos="720"/>
        </w:tabs>
        <w:suppressAutoHyphens w:val="0"/>
        <w:autoSpaceDE w:val="0"/>
        <w:autoSpaceDN w:val="0"/>
        <w:adjustRightInd w:val="0"/>
        <w:spacing w:after="0" w:line="240" w:lineRule="auto"/>
        <w:rPr>
          <w:b/>
          <w:bCs/>
          <w:sz w:val="28"/>
          <w:szCs w:val="28"/>
          <w:lang w:val="en-US"/>
        </w:rPr>
      </w:pPr>
      <w:r w:rsidRPr="00452D3B">
        <w:rPr>
          <w:b/>
          <w:bCs/>
          <w:sz w:val="28"/>
          <w:szCs w:val="28"/>
          <w:lang w:val="en-US"/>
        </w:rPr>
        <w:t>MATHEMATICAL CALCULATIONS:</w:t>
      </w:r>
    </w:p>
    <w:p w:rsidR="00452D3B" w:rsidRPr="00452D3B" w:rsidRDefault="00452D3B" w:rsidP="00D06D0B">
      <w:pPr>
        <w:tabs>
          <w:tab w:val="clear" w:pos="720"/>
        </w:tabs>
        <w:suppressAutoHyphens w:val="0"/>
        <w:autoSpaceDE w:val="0"/>
        <w:autoSpaceDN w:val="0"/>
        <w:adjustRightInd w:val="0"/>
        <w:spacing w:after="0" w:line="240" w:lineRule="auto"/>
        <w:rPr>
          <w:b/>
          <w:bCs/>
          <w:sz w:val="28"/>
          <w:szCs w:val="28"/>
          <w:lang w:val="en-US"/>
        </w:rPr>
      </w:pPr>
    </w:p>
    <w:tbl>
      <w:tblPr>
        <w:tblW w:w="3226" w:type="dxa"/>
        <w:tblCellMar>
          <w:left w:w="0" w:type="dxa"/>
          <w:right w:w="0" w:type="dxa"/>
        </w:tblCellMar>
        <w:tblLook w:val="0600"/>
      </w:tblPr>
      <w:tblGrid>
        <w:gridCol w:w="339"/>
        <w:gridCol w:w="561"/>
        <w:gridCol w:w="653"/>
        <w:gridCol w:w="653"/>
        <w:gridCol w:w="719"/>
        <w:gridCol w:w="646"/>
        <w:gridCol w:w="870"/>
        <w:gridCol w:w="746"/>
      </w:tblGrid>
      <w:tr w:rsidR="00452D3B" w:rsidRPr="00452D3B" w:rsidTr="00452D3B">
        <w:trPr>
          <w:trHeight w:val="1507"/>
        </w:trPr>
        <w:tc>
          <w:tcPr>
            <w:tcW w:w="21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Sr no.</w:t>
            </w:r>
          </w:p>
        </w:tc>
        <w:tc>
          <w:tcPr>
            <w:tcW w:w="119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Input Parameters</w:t>
            </w:r>
          </w:p>
        </w:tc>
        <w:tc>
          <w:tcPr>
            <w:tcW w:w="182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Output Parameters</w:t>
            </w:r>
          </w:p>
        </w:tc>
      </w:tr>
      <w:tr w:rsidR="00452D3B" w:rsidRPr="00452D3B" w:rsidTr="00452D3B">
        <w:trPr>
          <w:trHeight w:val="2645"/>
        </w:trPr>
        <w:tc>
          <w:tcPr>
            <w:tcW w:w="21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Supply Head</w:t>
            </w:r>
          </w:p>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 xml:space="preserve">      (m)</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Drive pipe diameter (mm)</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Waste valve diameter (mm)</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Supply</w:t>
            </w:r>
          </w:p>
          <w:p w:rsidR="00452D3B"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Rate</w:t>
            </w:r>
          </w:p>
          <w:p w:rsidR="00452D3B"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(m^3/sec)</w:t>
            </w:r>
          </w:p>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 xml:space="preserve"> (*10^-3)</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Velocity</w:t>
            </w:r>
          </w:p>
          <w:p w:rsidR="00452D3B"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Of Supply</w:t>
            </w:r>
          </w:p>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 xml:space="preserve"> (m/sec)</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Delivery Flow Rate</w:t>
            </w:r>
          </w:p>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 xml:space="preserve">     (m^3/sec)</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 xml:space="preserve">  Efficiency</w:t>
            </w:r>
          </w:p>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 xml:space="preserve">      (%)</w:t>
            </w:r>
          </w:p>
        </w:tc>
      </w:tr>
      <w:tr w:rsidR="00452D3B" w:rsidRPr="00452D3B" w:rsidTr="00452D3B">
        <w:trPr>
          <w:trHeight w:val="670"/>
        </w:trPr>
        <w:tc>
          <w:tcPr>
            <w:tcW w:w="2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1.</w:t>
            </w: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1</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30</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4.24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0.375*10^-3</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25.00%</w:t>
            </w:r>
          </w:p>
        </w:tc>
      </w:tr>
      <w:tr w:rsidR="00452D3B" w:rsidRPr="00452D3B" w:rsidTr="00452D3B">
        <w:trPr>
          <w:trHeight w:val="6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1</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30</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40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4.24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0.376*10^-3</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25.08%</w:t>
            </w:r>
          </w:p>
        </w:tc>
      </w:tr>
      <w:tr w:rsidR="00452D3B" w:rsidRPr="00452D3B" w:rsidTr="00452D3B">
        <w:trPr>
          <w:trHeight w:val="6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1</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30</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50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4.24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0.376*10^-3</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25.08%</w:t>
            </w:r>
          </w:p>
        </w:tc>
      </w:tr>
      <w:tr w:rsidR="00452D3B" w:rsidRPr="00452D3B" w:rsidTr="00452D3B">
        <w:trPr>
          <w:trHeight w:val="3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r>
      <w:tr w:rsidR="00452D3B" w:rsidRPr="00452D3B" w:rsidTr="00452D3B">
        <w:trPr>
          <w:trHeight w:val="670"/>
        </w:trPr>
        <w:tc>
          <w:tcPr>
            <w:tcW w:w="2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w:t>
            </w: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70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2.95</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6</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0.413*10^-3</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25.00%</w:t>
            </w:r>
          </w:p>
        </w:tc>
      </w:tr>
      <w:tr w:rsidR="00452D3B" w:rsidRPr="00452D3B" w:rsidTr="00452D3B">
        <w:trPr>
          <w:trHeight w:val="6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75</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2.95</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6</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0.3709*10^-3</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25.15%</w:t>
            </w:r>
          </w:p>
        </w:tc>
      </w:tr>
      <w:tr w:rsidR="00452D3B" w:rsidRPr="00452D3B" w:rsidTr="00452D3B">
        <w:trPr>
          <w:trHeight w:val="6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60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2.95</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6</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0.368*10^-3</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25.04%</w:t>
            </w:r>
          </w:p>
        </w:tc>
      </w:tr>
      <w:tr w:rsidR="00452D3B" w:rsidRPr="00452D3B" w:rsidTr="00452D3B">
        <w:trPr>
          <w:trHeight w:val="3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r>
      <w:tr w:rsidR="00452D3B" w:rsidRPr="00452D3B" w:rsidTr="00452D3B">
        <w:trPr>
          <w:trHeight w:val="670"/>
        </w:trPr>
        <w:tc>
          <w:tcPr>
            <w:tcW w:w="2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w:t>
            </w: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30</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42</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5.206</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7.364</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6.5075*10^-4</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25.00%</w:t>
            </w:r>
          </w:p>
        </w:tc>
      </w:tr>
      <w:tr w:rsidR="00452D3B" w:rsidRPr="00452D3B" w:rsidTr="00452D3B">
        <w:trPr>
          <w:trHeight w:val="6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30</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75</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5.20</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7.07</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0.652*10^-3</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25.09%</w:t>
            </w:r>
          </w:p>
        </w:tc>
      </w:tr>
      <w:tr w:rsidR="00452D3B" w:rsidRPr="00452D3B" w:rsidTr="00452D3B">
        <w:trPr>
          <w:trHeight w:val="6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4</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42</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4.17</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8.49</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0.522*10^-3</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25.06%</w:t>
            </w:r>
          </w:p>
        </w:tc>
      </w:tr>
      <w:tr w:rsidR="00452D3B" w:rsidRPr="00452D3B" w:rsidTr="00452D3B">
        <w:trPr>
          <w:trHeight w:val="6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4</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30</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42</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6.0115</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8.5045</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7.5144*10^-4</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25.00%</w:t>
            </w:r>
          </w:p>
        </w:tc>
      </w:tr>
      <w:tr w:rsidR="00452D3B" w:rsidRPr="00452D3B" w:rsidTr="00452D3B">
        <w:trPr>
          <w:trHeight w:val="670"/>
        </w:trPr>
        <w:tc>
          <w:tcPr>
            <w:tcW w:w="2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4.</w:t>
            </w: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50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3.61</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7.35</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0.452*10^-3</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25.07%</w:t>
            </w:r>
          </w:p>
        </w:tc>
      </w:tr>
      <w:tr w:rsidR="00452D3B" w:rsidRPr="005426DF" w:rsidTr="00452D3B">
        <w:trPr>
          <w:trHeight w:val="6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60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3.61</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7.35</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0.451*10^-3</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25.00%</w:t>
            </w:r>
          </w:p>
        </w:tc>
      </w:tr>
      <w:tr w:rsidR="00452D3B" w:rsidRPr="00452D3B" w:rsidTr="00452D3B">
        <w:trPr>
          <w:trHeight w:val="6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42</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3.61</w:t>
            </w: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7.35</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0.45*10^-3</w:t>
            </w: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8221ED" w:rsidRPr="005426DF" w:rsidRDefault="00452D3B" w:rsidP="00452D3B">
            <w:pPr>
              <w:tabs>
                <w:tab w:val="clear" w:pos="720"/>
              </w:tabs>
              <w:suppressAutoHyphens w:val="0"/>
              <w:autoSpaceDE w:val="0"/>
              <w:autoSpaceDN w:val="0"/>
              <w:adjustRightInd w:val="0"/>
              <w:spacing w:after="0" w:line="240" w:lineRule="auto"/>
              <w:rPr>
                <w:bCs/>
                <w:lang w:val="en-IN"/>
              </w:rPr>
            </w:pPr>
            <w:r w:rsidRPr="005426DF">
              <w:rPr>
                <w:bCs/>
                <w:lang w:val="en-US"/>
              </w:rPr>
              <w:t>25.03%</w:t>
            </w:r>
          </w:p>
        </w:tc>
      </w:tr>
      <w:tr w:rsidR="00452D3B" w:rsidRPr="00452D3B" w:rsidTr="00452D3B">
        <w:trPr>
          <w:trHeight w:val="3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5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3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c>
          <w:tcPr>
            <w:tcW w:w="457"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452D3B" w:rsidRPr="005426DF" w:rsidRDefault="00452D3B" w:rsidP="00452D3B">
            <w:pPr>
              <w:tabs>
                <w:tab w:val="clear" w:pos="720"/>
              </w:tabs>
              <w:suppressAutoHyphens w:val="0"/>
              <w:autoSpaceDE w:val="0"/>
              <w:autoSpaceDN w:val="0"/>
              <w:adjustRightInd w:val="0"/>
              <w:spacing w:after="0" w:line="240" w:lineRule="auto"/>
              <w:rPr>
                <w:bCs/>
                <w:lang w:val="en-IN"/>
              </w:rPr>
            </w:pPr>
          </w:p>
        </w:tc>
      </w:tr>
    </w:tbl>
    <w:p w:rsidR="00452D3B" w:rsidRDefault="00452D3B" w:rsidP="00D06D0B">
      <w:pPr>
        <w:tabs>
          <w:tab w:val="clear" w:pos="720"/>
        </w:tabs>
        <w:suppressAutoHyphens w:val="0"/>
        <w:autoSpaceDE w:val="0"/>
        <w:autoSpaceDN w:val="0"/>
        <w:adjustRightInd w:val="0"/>
        <w:spacing w:after="0" w:line="240" w:lineRule="auto"/>
        <w:rPr>
          <w:b/>
          <w:bCs/>
          <w:sz w:val="28"/>
          <w:szCs w:val="28"/>
          <w:u w:val="single"/>
          <w:lang w:val="en-US"/>
        </w:rPr>
      </w:pPr>
    </w:p>
    <w:p w:rsidR="005426DF" w:rsidRDefault="005426DF" w:rsidP="00D06D0B">
      <w:pPr>
        <w:tabs>
          <w:tab w:val="clear" w:pos="720"/>
        </w:tabs>
        <w:suppressAutoHyphens w:val="0"/>
        <w:autoSpaceDE w:val="0"/>
        <w:autoSpaceDN w:val="0"/>
        <w:adjustRightInd w:val="0"/>
        <w:spacing w:after="0" w:line="240" w:lineRule="auto"/>
        <w:rPr>
          <w:b/>
          <w:bCs/>
          <w:sz w:val="28"/>
          <w:szCs w:val="28"/>
          <w:lang w:val="en-US"/>
        </w:rPr>
      </w:pPr>
    </w:p>
    <w:p w:rsidR="005426DF" w:rsidRDefault="005426DF" w:rsidP="00D06D0B">
      <w:pPr>
        <w:tabs>
          <w:tab w:val="clear" w:pos="720"/>
        </w:tabs>
        <w:suppressAutoHyphens w:val="0"/>
        <w:autoSpaceDE w:val="0"/>
        <w:autoSpaceDN w:val="0"/>
        <w:adjustRightInd w:val="0"/>
        <w:spacing w:after="0" w:line="240" w:lineRule="auto"/>
        <w:rPr>
          <w:b/>
          <w:bCs/>
          <w:sz w:val="28"/>
          <w:szCs w:val="28"/>
          <w:lang w:val="en-US"/>
        </w:rPr>
      </w:pPr>
    </w:p>
    <w:p w:rsidR="005426DF" w:rsidRDefault="005426DF" w:rsidP="00D06D0B">
      <w:pPr>
        <w:tabs>
          <w:tab w:val="clear" w:pos="720"/>
        </w:tabs>
        <w:suppressAutoHyphens w:val="0"/>
        <w:autoSpaceDE w:val="0"/>
        <w:autoSpaceDN w:val="0"/>
        <w:adjustRightInd w:val="0"/>
        <w:spacing w:after="0" w:line="240" w:lineRule="auto"/>
        <w:rPr>
          <w:b/>
          <w:bCs/>
          <w:sz w:val="28"/>
          <w:szCs w:val="28"/>
          <w:lang w:val="en-US"/>
        </w:rPr>
      </w:pPr>
    </w:p>
    <w:p w:rsidR="005426DF" w:rsidRDefault="005426DF" w:rsidP="00D06D0B">
      <w:pPr>
        <w:tabs>
          <w:tab w:val="clear" w:pos="720"/>
        </w:tabs>
        <w:suppressAutoHyphens w:val="0"/>
        <w:autoSpaceDE w:val="0"/>
        <w:autoSpaceDN w:val="0"/>
        <w:adjustRightInd w:val="0"/>
        <w:spacing w:after="0" w:line="240" w:lineRule="auto"/>
        <w:rPr>
          <w:b/>
          <w:bCs/>
          <w:sz w:val="28"/>
          <w:szCs w:val="28"/>
          <w:lang w:val="en-US"/>
        </w:rPr>
      </w:pPr>
    </w:p>
    <w:p w:rsidR="005426DF" w:rsidRDefault="005426DF" w:rsidP="00D06D0B">
      <w:pPr>
        <w:tabs>
          <w:tab w:val="clear" w:pos="720"/>
        </w:tabs>
        <w:suppressAutoHyphens w:val="0"/>
        <w:autoSpaceDE w:val="0"/>
        <w:autoSpaceDN w:val="0"/>
        <w:adjustRightInd w:val="0"/>
        <w:spacing w:after="0" w:line="240" w:lineRule="auto"/>
        <w:rPr>
          <w:b/>
          <w:bCs/>
          <w:sz w:val="28"/>
          <w:szCs w:val="28"/>
          <w:lang w:val="en-US"/>
        </w:rPr>
      </w:pPr>
    </w:p>
    <w:p w:rsidR="005426DF" w:rsidRDefault="005426DF" w:rsidP="00D06D0B">
      <w:pPr>
        <w:tabs>
          <w:tab w:val="clear" w:pos="720"/>
        </w:tabs>
        <w:suppressAutoHyphens w:val="0"/>
        <w:autoSpaceDE w:val="0"/>
        <w:autoSpaceDN w:val="0"/>
        <w:adjustRightInd w:val="0"/>
        <w:spacing w:after="0" w:line="240" w:lineRule="auto"/>
        <w:rPr>
          <w:b/>
          <w:bCs/>
          <w:sz w:val="28"/>
          <w:szCs w:val="28"/>
          <w:lang w:val="en-US"/>
        </w:rPr>
      </w:pPr>
    </w:p>
    <w:p w:rsidR="005426DF" w:rsidRDefault="005426DF" w:rsidP="00D06D0B">
      <w:pPr>
        <w:tabs>
          <w:tab w:val="clear" w:pos="720"/>
        </w:tabs>
        <w:suppressAutoHyphens w:val="0"/>
        <w:autoSpaceDE w:val="0"/>
        <w:autoSpaceDN w:val="0"/>
        <w:adjustRightInd w:val="0"/>
        <w:spacing w:after="0" w:line="240" w:lineRule="auto"/>
        <w:rPr>
          <w:b/>
          <w:bCs/>
          <w:sz w:val="28"/>
          <w:szCs w:val="28"/>
          <w:lang w:val="en-US"/>
        </w:rPr>
      </w:pPr>
    </w:p>
    <w:p w:rsidR="005426DF" w:rsidRDefault="005426DF" w:rsidP="00D06D0B">
      <w:pPr>
        <w:tabs>
          <w:tab w:val="clear" w:pos="720"/>
        </w:tabs>
        <w:suppressAutoHyphens w:val="0"/>
        <w:autoSpaceDE w:val="0"/>
        <w:autoSpaceDN w:val="0"/>
        <w:adjustRightInd w:val="0"/>
        <w:spacing w:after="0" w:line="240" w:lineRule="auto"/>
        <w:rPr>
          <w:b/>
          <w:bCs/>
          <w:sz w:val="28"/>
          <w:szCs w:val="28"/>
          <w:lang w:val="en-US"/>
        </w:rPr>
      </w:pPr>
    </w:p>
    <w:p w:rsidR="005426DF" w:rsidRDefault="005426DF" w:rsidP="00D06D0B">
      <w:pPr>
        <w:tabs>
          <w:tab w:val="clear" w:pos="720"/>
        </w:tabs>
        <w:suppressAutoHyphens w:val="0"/>
        <w:autoSpaceDE w:val="0"/>
        <w:autoSpaceDN w:val="0"/>
        <w:adjustRightInd w:val="0"/>
        <w:spacing w:after="0" w:line="240" w:lineRule="auto"/>
        <w:rPr>
          <w:b/>
          <w:bCs/>
          <w:sz w:val="28"/>
          <w:szCs w:val="28"/>
          <w:lang w:val="en-US"/>
        </w:rPr>
      </w:pPr>
    </w:p>
    <w:p w:rsidR="005426DF" w:rsidRDefault="005426DF" w:rsidP="00D06D0B">
      <w:pPr>
        <w:tabs>
          <w:tab w:val="clear" w:pos="720"/>
        </w:tabs>
        <w:suppressAutoHyphens w:val="0"/>
        <w:autoSpaceDE w:val="0"/>
        <w:autoSpaceDN w:val="0"/>
        <w:adjustRightInd w:val="0"/>
        <w:spacing w:after="0" w:line="240" w:lineRule="auto"/>
        <w:rPr>
          <w:b/>
          <w:bCs/>
          <w:sz w:val="28"/>
          <w:szCs w:val="28"/>
          <w:lang w:val="en-US"/>
        </w:rPr>
      </w:pPr>
    </w:p>
    <w:p w:rsidR="00F6797F" w:rsidRPr="001D46C6" w:rsidRDefault="001D46C6" w:rsidP="00D06D0B">
      <w:pPr>
        <w:tabs>
          <w:tab w:val="clear" w:pos="720"/>
        </w:tabs>
        <w:suppressAutoHyphens w:val="0"/>
        <w:autoSpaceDE w:val="0"/>
        <w:autoSpaceDN w:val="0"/>
        <w:adjustRightInd w:val="0"/>
        <w:spacing w:after="0" w:line="240" w:lineRule="auto"/>
        <w:rPr>
          <w:b/>
          <w:sz w:val="28"/>
          <w:szCs w:val="28"/>
          <w:lang w:val="en-IN"/>
        </w:rPr>
      </w:pPr>
      <w:r w:rsidRPr="001D46C6">
        <w:rPr>
          <w:b/>
          <w:bCs/>
          <w:sz w:val="28"/>
          <w:szCs w:val="28"/>
          <w:lang w:val="en-US"/>
        </w:rPr>
        <w:lastRenderedPageBreak/>
        <w:t>2-D SKETCH OF HYDRAM IN PRO-E</w:t>
      </w:r>
      <w:r>
        <w:rPr>
          <w:b/>
          <w:bCs/>
          <w:sz w:val="28"/>
          <w:szCs w:val="28"/>
          <w:lang w:val="en-US"/>
        </w:rPr>
        <w:t>:</w:t>
      </w:r>
    </w:p>
    <w:p w:rsidR="001D46C6" w:rsidRDefault="001D46C6" w:rsidP="00D06D0B">
      <w:pPr>
        <w:tabs>
          <w:tab w:val="clear" w:pos="720"/>
        </w:tabs>
        <w:suppressAutoHyphens w:val="0"/>
        <w:autoSpaceDE w:val="0"/>
        <w:autoSpaceDN w:val="0"/>
        <w:adjustRightInd w:val="0"/>
        <w:spacing w:after="0" w:line="240" w:lineRule="auto"/>
        <w:rPr>
          <w:b/>
          <w:sz w:val="28"/>
          <w:szCs w:val="28"/>
          <w:lang w:val="en-IN"/>
        </w:rPr>
      </w:pPr>
    </w:p>
    <w:p w:rsidR="001D46C6" w:rsidRDefault="001D46C6" w:rsidP="00D06D0B">
      <w:pPr>
        <w:tabs>
          <w:tab w:val="clear" w:pos="720"/>
        </w:tabs>
        <w:suppressAutoHyphens w:val="0"/>
        <w:autoSpaceDE w:val="0"/>
        <w:autoSpaceDN w:val="0"/>
        <w:adjustRightInd w:val="0"/>
        <w:spacing w:after="0" w:line="240" w:lineRule="auto"/>
        <w:rPr>
          <w:b/>
          <w:sz w:val="28"/>
          <w:szCs w:val="28"/>
          <w:lang w:val="en-US"/>
        </w:rPr>
      </w:pPr>
      <w:r w:rsidRPr="00F6797F">
        <w:rPr>
          <w:b/>
          <w:noProof/>
          <w:sz w:val="28"/>
          <w:szCs w:val="28"/>
          <w:lang w:val="en-US" w:eastAsia="en-US"/>
        </w:rPr>
        <w:drawing>
          <wp:inline distT="0" distB="0" distL="0" distR="0">
            <wp:extent cx="3209297" cy="2594345"/>
            <wp:effectExtent l="0" t="0" r="0" b="0"/>
            <wp:docPr id="28675" name="Picture 2" descr="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5" name="Picture 2" descr="paint.jpg"/>
                    <pic:cNvPicPr>
                      <a:picLocks noChangeAspect="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4266" cy="2614530"/>
                    </a:xfrm>
                    <a:prstGeom prst="rect">
                      <a:avLst/>
                    </a:prstGeom>
                    <a:noFill/>
                    <a:ln>
                      <a:noFill/>
                    </a:ln>
                    <a:extLst/>
                  </pic:spPr>
                </pic:pic>
              </a:graphicData>
            </a:graphic>
          </wp:inline>
        </w:drawing>
      </w:r>
    </w:p>
    <w:p w:rsidR="00F6797F" w:rsidRDefault="00F6797F" w:rsidP="00D06D0B">
      <w:pPr>
        <w:tabs>
          <w:tab w:val="clear" w:pos="720"/>
        </w:tabs>
        <w:suppressAutoHyphens w:val="0"/>
        <w:autoSpaceDE w:val="0"/>
        <w:autoSpaceDN w:val="0"/>
        <w:adjustRightInd w:val="0"/>
        <w:spacing w:after="0" w:line="240" w:lineRule="auto"/>
        <w:rPr>
          <w:b/>
          <w:sz w:val="28"/>
          <w:szCs w:val="28"/>
          <w:lang w:val="en-US"/>
        </w:rPr>
      </w:pPr>
    </w:p>
    <w:p w:rsidR="00F6797F" w:rsidRDefault="00F6797F" w:rsidP="00D06D0B">
      <w:pPr>
        <w:tabs>
          <w:tab w:val="clear" w:pos="720"/>
        </w:tabs>
        <w:suppressAutoHyphens w:val="0"/>
        <w:autoSpaceDE w:val="0"/>
        <w:autoSpaceDN w:val="0"/>
        <w:adjustRightInd w:val="0"/>
        <w:spacing w:after="0" w:line="240" w:lineRule="auto"/>
        <w:rPr>
          <w:b/>
          <w:sz w:val="28"/>
          <w:szCs w:val="28"/>
          <w:lang w:val="en-US"/>
        </w:rPr>
      </w:pPr>
    </w:p>
    <w:p w:rsidR="001D46C6" w:rsidRDefault="001D46C6" w:rsidP="001D46C6">
      <w:pPr>
        <w:tabs>
          <w:tab w:val="clear" w:pos="720"/>
        </w:tabs>
        <w:suppressAutoHyphens w:val="0"/>
        <w:autoSpaceDE w:val="0"/>
        <w:autoSpaceDN w:val="0"/>
        <w:adjustRightInd w:val="0"/>
        <w:spacing w:after="0" w:line="240" w:lineRule="auto"/>
        <w:rPr>
          <w:b/>
          <w:sz w:val="28"/>
          <w:szCs w:val="28"/>
          <w:lang w:val="en-US"/>
        </w:rPr>
      </w:pPr>
    </w:p>
    <w:p w:rsidR="001D46C6" w:rsidRDefault="001D46C6" w:rsidP="001D46C6">
      <w:pPr>
        <w:tabs>
          <w:tab w:val="clear" w:pos="720"/>
        </w:tabs>
        <w:suppressAutoHyphens w:val="0"/>
        <w:autoSpaceDE w:val="0"/>
        <w:autoSpaceDN w:val="0"/>
        <w:adjustRightInd w:val="0"/>
        <w:spacing w:after="0" w:line="240" w:lineRule="auto"/>
        <w:rPr>
          <w:b/>
          <w:sz w:val="28"/>
          <w:szCs w:val="28"/>
          <w:lang w:val="en-US"/>
        </w:rPr>
      </w:pPr>
    </w:p>
    <w:p w:rsidR="001D46C6" w:rsidRPr="001D46C6" w:rsidRDefault="001D46C6" w:rsidP="001D46C6">
      <w:pPr>
        <w:tabs>
          <w:tab w:val="clear" w:pos="720"/>
        </w:tabs>
        <w:suppressAutoHyphens w:val="0"/>
        <w:autoSpaceDE w:val="0"/>
        <w:autoSpaceDN w:val="0"/>
        <w:adjustRightInd w:val="0"/>
        <w:spacing w:after="0" w:line="240" w:lineRule="auto"/>
        <w:rPr>
          <w:b/>
          <w:sz w:val="28"/>
          <w:szCs w:val="28"/>
          <w:lang w:val="en-IN"/>
        </w:rPr>
      </w:pPr>
      <w:r w:rsidRPr="001D46C6">
        <w:rPr>
          <w:b/>
          <w:sz w:val="28"/>
          <w:szCs w:val="28"/>
          <w:lang w:val="en-US"/>
        </w:rPr>
        <w:t>MAIN BODY OF HYDRAM</w:t>
      </w:r>
      <w:r>
        <w:rPr>
          <w:b/>
          <w:sz w:val="28"/>
          <w:szCs w:val="28"/>
          <w:lang w:val="en-US"/>
        </w:rPr>
        <w:t>:</w:t>
      </w:r>
    </w:p>
    <w:p w:rsidR="00F6797F" w:rsidRDefault="00F6797F" w:rsidP="00D06D0B">
      <w:pPr>
        <w:tabs>
          <w:tab w:val="clear" w:pos="720"/>
        </w:tabs>
        <w:suppressAutoHyphens w:val="0"/>
        <w:autoSpaceDE w:val="0"/>
        <w:autoSpaceDN w:val="0"/>
        <w:adjustRightInd w:val="0"/>
        <w:spacing w:after="0" w:line="240" w:lineRule="auto"/>
        <w:rPr>
          <w:b/>
          <w:sz w:val="28"/>
          <w:szCs w:val="28"/>
          <w:lang w:val="en-US"/>
        </w:rPr>
      </w:pPr>
    </w:p>
    <w:p w:rsidR="00F6797F" w:rsidRDefault="00F6797F" w:rsidP="00D06D0B">
      <w:pPr>
        <w:tabs>
          <w:tab w:val="clear" w:pos="720"/>
        </w:tabs>
        <w:suppressAutoHyphens w:val="0"/>
        <w:autoSpaceDE w:val="0"/>
        <w:autoSpaceDN w:val="0"/>
        <w:adjustRightInd w:val="0"/>
        <w:spacing w:after="0" w:line="240" w:lineRule="auto"/>
        <w:rPr>
          <w:b/>
          <w:sz w:val="28"/>
          <w:szCs w:val="28"/>
          <w:lang w:val="en-US"/>
        </w:rPr>
      </w:pPr>
      <w:r w:rsidRPr="00F6797F">
        <w:rPr>
          <w:b/>
          <w:noProof/>
          <w:sz w:val="28"/>
          <w:szCs w:val="28"/>
          <w:lang w:val="en-US" w:eastAsia="en-US"/>
        </w:rPr>
        <w:drawing>
          <wp:inline distT="0" distB="0" distL="0" distR="0">
            <wp:extent cx="3498111" cy="2466753"/>
            <wp:effectExtent l="0" t="0" r="7620" b="0"/>
            <wp:docPr id="27650" name="Picture 3" descr="C:\Users\admin\Desktop\Untitled nn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 name="Picture 3" descr="C:\Users\admin\Desktop\Untitled nnmb.jpg"/>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7934" cy="2466628"/>
                    </a:xfrm>
                    <a:prstGeom prst="rect">
                      <a:avLst/>
                    </a:prstGeom>
                    <a:noFill/>
                    <a:ln>
                      <a:noFill/>
                    </a:ln>
                    <a:extLst/>
                  </pic:spPr>
                </pic:pic>
              </a:graphicData>
            </a:graphic>
          </wp:inline>
        </w:drawing>
      </w:r>
    </w:p>
    <w:p w:rsidR="001D46C6" w:rsidRDefault="001D46C6" w:rsidP="00D06D0B">
      <w:pPr>
        <w:tabs>
          <w:tab w:val="clear" w:pos="720"/>
        </w:tabs>
        <w:suppressAutoHyphens w:val="0"/>
        <w:autoSpaceDE w:val="0"/>
        <w:autoSpaceDN w:val="0"/>
        <w:adjustRightInd w:val="0"/>
        <w:spacing w:after="0" w:line="240" w:lineRule="auto"/>
        <w:rPr>
          <w:b/>
          <w:sz w:val="28"/>
          <w:szCs w:val="28"/>
          <w:lang w:val="en-US"/>
        </w:rPr>
      </w:pPr>
    </w:p>
    <w:p w:rsidR="00452D3B" w:rsidRDefault="00452D3B" w:rsidP="00D06D0B">
      <w:pPr>
        <w:tabs>
          <w:tab w:val="clear" w:pos="720"/>
        </w:tabs>
        <w:suppressAutoHyphens w:val="0"/>
        <w:autoSpaceDE w:val="0"/>
        <w:autoSpaceDN w:val="0"/>
        <w:adjustRightInd w:val="0"/>
        <w:spacing w:after="0" w:line="240" w:lineRule="auto"/>
        <w:rPr>
          <w:b/>
          <w:sz w:val="28"/>
          <w:szCs w:val="28"/>
          <w:lang w:val="en-US"/>
        </w:rPr>
      </w:pPr>
    </w:p>
    <w:p w:rsidR="00452D3B" w:rsidRDefault="00452D3B" w:rsidP="00D06D0B">
      <w:pPr>
        <w:tabs>
          <w:tab w:val="clear" w:pos="720"/>
        </w:tabs>
        <w:suppressAutoHyphens w:val="0"/>
        <w:autoSpaceDE w:val="0"/>
        <w:autoSpaceDN w:val="0"/>
        <w:adjustRightInd w:val="0"/>
        <w:spacing w:after="0" w:line="240" w:lineRule="auto"/>
        <w:rPr>
          <w:b/>
          <w:sz w:val="28"/>
          <w:szCs w:val="28"/>
          <w:lang w:val="en-US"/>
        </w:rPr>
      </w:pPr>
    </w:p>
    <w:p w:rsidR="00452D3B" w:rsidRDefault="00452D3B" w:rsidP="00D06D0B">
      <w:pPr>
        <w:tabs>
          <w:tab w:val="clear" w:pos="720"/>
        </w:tabs>
        <w:suppressAutoHyphens w:val="0"/>
        <w:autoSpaceDE w:val="0"/>
        <w:autoSpaceDN w:val="0"/>
        <w:adjustRightInd w:val="0"/>
        <w:spacing w:after="0" w:line="240" w:lineRule="auto"/>
        <w:rPr>
          <w:b/>
          <w:sz w:val="28"/>
          <w:szCs w:val="28"/>
          <w:lang w:val="en-US"/>
        </w:rPr>
      </w:pPr>
    </w:p>
    <w:p w:rsidR="00452D3B" w:rsidRDefault="00452D3B" w:rsidP="00D06D0B">
      <w:pPr>
        <w:tabs>
          <w:tab w:val="clear" w:pos="720"/>
        </w:tabs>
        <w:suppressAutoHyphens w:val="0"/>
        <w:autoSpaceDE w:val="0"/>
        <w:autoSpaceDN w:val="0"/>
        <w:adjustRightInd w:val="0"/>
        <w:spacing w:after="0" w:line="240" w:lineRule="auto"/>
        <w:rPr>
          <w:b/>
          <w:sz w:val="28"/>
          <w:szCs w:val="28"/>
          <w:lang w:val="en-US"/>
        </w:rPr>
      </w:pPr>
    </w:p>
    <w:p w:rsidR="00452D3B" w:rsidRDefault="00452D3B" w:rsidP="00D06D0B">
      <w:pPr>
        <w:tabs>
          <w:tab w:val="clear" w:pos="720"/>
        </w:tabs>
        <w:suppressAutoHyphens w:val="0"/>
        <w:autoSpaceDE w:val="0"/>
        <w:autoSpaceDN w:val="0"/>
        <w:adjustRightInd w:val="0"/>
        <w:spacing w:after="0" w:line="240" w:lineRule="auto"/>
        <w:rPr>
          <w:b/>
          <w:sz w:val="28"/>
          <w:szCs w:val="28"/>
          <w:lang w:val="en-US"/>
        </w:rPr>
      </w:pPr>
    </w:p>
    <w:p w:rsidR="00452D3B" w:rsidRDefault="00452D3B" w:rsidP="00D06D0B">
      <w:pPr>
        <w:tabs>
          <w:tab w:val="clear" w:pos="720"/>
        </w:tabs>
        <w:suppressAutoHyphens w:val="0"/>
        <w:autoSpaceDE w:val="0"/>
        <w:autoSpaceDN w:val="0"/>
        <w:adjustRightInd w:val="0"/>
        <w:spacing w:after="0" w:line="240" w:lineRule="auto"/>
        <w:rPr>
          <w:b/>
          <w:sz w:val="28"/>
          <w:szCs w:val="28"/>
          <w:lang w:val="en-US"/>
        </w:rPr>
      </w:pPr>
    </w:p>
    <w:p w:rsidR="005426DF" w:rsidRDefault="005426DF" w:rsidP="00D06D0B">
      <w:pPr>
        <w:tabs>
          <w:tab w:val="clear" w:pos="720"/>
        </w:tabs>
        <w:suppressAutoHyphens w:val="0"/>
        <w:autoSpaceDE w:val="0"/>
        <w:autoSpaceDN w:val="0"/>
        <w:adjustRightInd w:val="0"/>
        <w:spacing w:after="0" w:line="240" w:lineRule="auto"/>
        <w:rPr>
          <w:b/>
          <w:sz w:val="28"/>
          <w:szCs w:val="28"/>
          <w:lang w:val="en-US"/>
        </w:rPr>
      </w:pPr>
    </w:p>
    <w:p w:rsidR="00D06D0B" w:rsidRPr="00D06D0B" w:rsidRDefault="00D06D0B" w:rsidP="00D06D0B">
      <w:pPr>
        <w:tabs>
          <w:tab w:val="clear" w:pos="720"/>
        </w:tabs>
        <w:suppressAutoHyphens w:val="0"/>
        <w:autoSpaceDE w:val="0"/>
        <w:autoSpaceDN w:val="0"/>
        <w:adjustRightInd w:val="0"/>
        <w:spacing w:after="0" w:line="240" w:lineRule="auto"/>
        <w:rPr>
          <w:rFonts w:eastAsiaTheme="minorEastAsia"/>
          <w:b/>
          <w:bCs/>
          <w:sz w:val="28"/>
          <w:szCs w:val="28"/>
          <w:lang w:val="en-IN" w:eastAsia="en-IN"/>
        </w:rPr>
      </w:pPr>
      <w:r w:rsidRPr="00D06D0B">
        <w:rPr>
          <w:b/>
          <w:sz w:val="28"/>
          <w:szCs w:val="28"/>
          <w:lang w:val="en-US"/>
        </w:rPr>
        <w:lastRenderedPageBreak/>
        <w:t>CONCLUSION</w:t>
      </w:r>
      <w:r>
        <w:rPr>
          <w:b/>
          <w:sz w:val="28"/>
          <w:szCs w:val="28"/>
          <w:lang w:val="en-US"/>
        </w:rPr>
        <w:t>:</w:t>
      </w:r>
    </w:p>
    <w:p w:rsidR="00D06D0B" w:rsidRDefault="003E0C6B" w:rsidP="001D46C6">
      <w:pPr>
        <w:jc w:val="both"/>
      </w:pPr>
      <w:r>
        <w:t xml:space="preserve">Presently we have study </w:t>
      </w:r>
      <w:r w:rsidR="00235B20">
        <w:t>all the d</w:t>
      </w:r>
      <w:r>
        <w:t>esign parameters of the hydram and t</w:t>
      </w:r>
      <w:r w:rsidR="00235B20">
        <w:t>he mathematical calculations has b</w:t>
      </w:r>
      <w:r>
        <w:t>een carried out as shown in the</w:t>
      </w:r>
      <w:r w:rsidR="00235B20">
        <w:t xml:space="preserve"> above table. Modelling of hydram should be taken in catia software.</w:t>
      </w:r>
    </w:p>
    <w:p w:rsidR="00661414" w:rsidRDefault="00661414" w:rsidP="00387D4A">
      <w:pPr>
        <w:tabs>
          <w:tab w:val="clear" w:pos="720"/>
        </w:tabs>
        <w:suppressAutoHyphens w:val="0"/>
        <w:autoSpaceDE w:val="0"/>
        <w:autoSpaceDN w:val="0"/>
        <w:adjustRightInd w:val="0"/>
        <w:spacing w:after="0"/>
        <w:rPr>
          <w:b/>
        </w:rPr>
      </w:pPr>
    </w:p>
    <w:p w:rsidR="00D06D0B" w:rsidRPr="00D06D0B" w:rsidRDefault="00D06D0B" w:rsidP="00387D4A">
      <w:pPr>
        <w:tabs>
          <w:tab w:val="clear" w:pos="720"/>
        </w:tabs>
        <w:suppressAutoHyphens w:val="0"/>
        <w:autoSpaceDE w:val="0"/>
        <w:autoSpaceDN w:val="0"/>
        <w:adjustRightInd w:val="0"/>
        <w:spacing w:after="0"/>
        <w:rPr>
          <w:b/>
        </w:rPr>
      </w:pPr>
      <w:r w:rsidRPr="00D06D0B">
        <w:rPr>
          <w:b/>
        </w:rPr>
        <w:t>REFERENCES</w:t>
      </w:r>
      <w:r>
        <w:rPr>
          <w:b/>
        </w:rPr>
        <w:t>:</w:t>
      </w:r>
    </w:p>
    <w:p w:rsidR="00D06D0B" w:rsidRPr="00387D4A" w:rsidRDefault="00D06D0B" w:rsidP="00387D4A">
      <w:pPr>
        <w:pStyle w:val="IEEEReferenceItem"/>
        <w:tabs>
          <w:tab w:val="clear" w:pos="432"/>
        </w:tabs>
        <w:ind w:hanging="312"/>
        <w:rPr>
          <w:sz w:val="24"/>
        </w:rPr>
      </w:pPr>
    </w:p>
    <w:p w:rsidR="00387D4A" w:rsidRDefault="00D06D0B" w:rsidP="00387D4A">
      <w:pPr>
        <w:pStyle w:val="IEEEReferenceItem"/>
        <w:numPr>
          <w:ilvl w:val="0"/>
          <w:numId w:val="8"/>
        </w:numPr>
        <w:rPr>
          <w:sz w:val="24"/>
        </w:rPr>
      </w:pPr>
      <w:r w:rsidRPr="00387D4A">
        <w:rPr>
          <w:sz w:val="24"/>
        </w:rPr>
        <w:t>Krolj.automatic hydraulic pump PROC.I.mech.E.1954 164 p.103</w:t>
      </w:r>
    </w:p>
    <w:p w:rsidR="00387D4A" w:rsidRPr="00387D4A" w:rsidRDefault="00D06D0B" w:rsidP="00387D4A">
      <w:pPr>
        <w:pStyle w:val="IEEEReferenceItem"/>
        <w:numPr>
          <w:ilvl w:val="0"/>
          <w:numId w:val="8"/>
        </w:numPr>
        <w:rPr>
          <w:sz w:val="24"/>
        </w:rPr>
      </w:pPr>
      <w:r w:rsidRPr="00387D4A">
        <w:rPr>
          <w:sz w:val="24"/>
          <w:lang w:val="en-AU"/>
        </w:rPr>
        <w:t xml:space="preserve">Calvert N. G., </w:t>
      </w:r>
      <w:r w:rsidRPr="00387D4A">
        <w:rPr>
          <w:i/>
          <w:iCs/>
          <w:sz w:val="24"/>
          <w:lang w:val="en-AU"/>
        </w:rPr>
        <w:t>Hydraulic Ram</w:t>
      </w:r>
      <w:r w:rsidR="00387D4A" w:rsidRPr="00387D4A">
        <w:rPr>
          <w:sz w:val="24"/>
          <w:lang w:val="en-AU"/>
        </w:rPr>
        <w:t xml:space="preserve">, THE ENGINEER, 1967. </w:t>
      </w:r>
    </w:p>
    <w:p w:rsidR="00387D4A" w:rsidRDefault="00D06D0B" w:rsidP="00387D4A">
      <w:pPr>
        <w:pStyle w:val="IEEEReferenceItem"/>
        <w:numPr>
          <w:ilvl w:val="0"/>
          <w:numId w:val="8"/>
        </w:numPr>
        <w:rPr>
          <w:sz w:val="24"/>
        </w:rPr>
      </w:pPr>
      <w:r w:rsidRPr="00387D4A">
        <w:rPr>
          <w:sz w:val="24"/>
          <w:lang w:val="en-AU"/>
        </w:rPr>
        <w:t xml:space="preserve">Molyneux F., </w:t>
      </w:r>
      <w:r w:rsidRPr="00387D4A">
        <w:rPr>
          <w:i/>
          <w:iCs/>
          <w:sz w:val="24"/>
          <w:lang w:val="en-AU"/>
        </w:rPr>
        <w:t>The Hydraulic ram for Rival Water Supply</w:t>
      </w:r>
      <w:r w:rsidRPr="00387D4A">
        <w:rPr>
          <w:sz w:val="24"/>
          <w:lang w:val="en-AU"/>
        </w:rPr>
        <w:t>, Fluid Handling, 1960,</w:t>
      </w:r>
    </w:p>
    <w:p w:rsidR="00387D4A" w:rsidRDefault="00D06D0B" w:rsidP="00387D4A">
      <w:pPr>
        <w:pStyle w:val="IEEEReferenceItem"/>
        <w:numPr>
          <w:ilvl w:val="0"/>
          <w:numId w:val="8"/>
        </w:numPr>
        <w:rPr>
          <w:sz w:val="24"/>
        </w:rPr>
      </w:pPr>
      <w:r w:rsidRPr="00387D4A">
        <w:rPr>
          <w:sz w:val="24"/>
          <w:lang w:val="en-AU"/>
        </w:rPr>
        <w:t xml:space="preserve">Watt S.B., </w:t>
      </w:r>
      <w:r w:rsidRPr="00387D4A">
        <w:rPr>
          <w:i/>
          <w:iCs/>
          <w:sz w:val="24"/>
          <w:lang w:val="en-AU"/>
        </w:rPr>
        <w:t>Manual on the Hydraulic for Pumping Water</w:t>
      </w:r>
      <w:r w:rsidRPr="00387D4A">
        <w:rPr>
          <w:sz w:val="24"/>
          <w:lang w:val="en-AU"/>
        </w:rPr>
        <w:t>, Intermediate technology publication, London, 1975.</w:t>
      </w:r>
    </w:p>
    <w:p w:rsidR="00D06D0B" w:rsidRPr="00387D4A" w:rsidRDefault="00D06D0B" w:rsidP="00387D4A">
      <w:pPr>
        <w:pStyle w:val="IEEEReferenceItem"/>
        <w:numPr>
          <w:ilvl w:val="0"/>
          <w:numId w:val="8"/>
        </w:numPr>
        <w:rPr>
          <w:sz w:val="24"/>
        </w:rPr>
      </w:pPr>
      <w:r w:rsidRPr="00387D4A">
        <w:rPr>
          <w:sz w:val="24"/>
          <w:lang w:val="en-AU"/>
        </w:rPr>
        <w:t>Trip Report, Ram Pump Project in the Philippines, June 21 – July 22,              2010,  Engineers for a Sustainable World, Northwestern University</w:t>
      </w:r>
    </w:p>
    <w:p w:rsidR="00D06D0B" w:rsidRPr="00387D4A" w:rsidRDefault="00D06D0B" w:rsidP="00387D4A">
      <w:pPr>
        <w:pStyle w:val="IEEEReferenceItem"/>
        <w:numPr>
          <w:ilvl w:val="0"/>
          <w:numId w:val="8"/>
        </w:numPr>
        <w:rPr>
          <w:sz w:val="24"/>
          <w:lang w:val="en-IN"/>
        </w:rPr>
      </w:pPr>
      <w:r w:rsidRPr="00387D4A">
        <w:rPr>
          <w:sz w:val="24"/>
        </w:rPr>
        <w:t xml:space="preserve">Jeffery, T. D., "Hydraulic Ram Pumps - A Guide to Ram Pumps Water Supply System", </w:t>
      </w:r>
      <w:r w:rsidRPr="00387D4A">
        <w:rPr>
          <w:i/>
          <w:iCs/>
          <w:sz w:val="24"/>
        </w:rPr>
        <w:t>Intermediate Technology Publications</w:t>
      </w:r>
      <w:r w:rsidRPr="00387D4A">
        <w:rPr>
          <w:sz w:val="24"/>
        </w:rPr>
        <w:t>, 1992.</w:t>
      </w:r>
    </w:p>
    <w:p w:rsidR="00D06D0B" w:rsidRPr="00387D4A" w:rsidRDefault="00D06D0B" w:rsidP="00387D4A">
      <w:pPr>
        <w:pStyle w:val="IEEEReferenceItem"/>
        <w:numPr>
          <w:ilvl w:val="0"/>
          <w:numId w:val="8"/>
        </w:numPr>
        <w:rPr>
          <w:sz w:val="24"/>
          <w:lang w:val="en-IN"/>
        </w:rPr>
      </w:pPr>
      <w:r w:rsidRPr="00387D4A">
        <w:rPr>
          <w:color w:val="000000" w:themeColor="text1"/>
          <w:sz w:val="24"/>
        </w:rPr>
        <w:t>TefariTaye, "</w:t>
      </w:r>
      <w:hyperlink r:id="rId32" w:history="1">
        <w:r w:rsidRPr="00387D4A">
          <w:rPr>
            <w:rStyle w:val="Hyperlink"/>
            <w:color w:val="000000" w:themeColor="text1"/>
            <w:sz w:val="24"/>
          </w:rPr>
          <w:t>Hydraulic Ram Pump</w:t>
        </w:r>
      </w:hyperlink>
      <w:r w:rsidRPr="00387D4A">
        <w:rPr>
          <w:color w:val="000000" w:themeColor="text1"/>
          <w:sz w:val="24"/>
        </w:rPr>
        <w:t xml:space="preserve">", </w:t>
      </w:r>
      <w:hyperlink r:id="rId33" w:history="1">
        <w:r w:rsidRPr="00387D4A">
          <w:rPr>
            <w:rStyle w:val="Hyperlink"/>
            <w:i/>
            <w:iCs/>
            <w:color w:val="000000" w:themeColor="text1"/>
            <w:sz w:val="24"/>
          </w:rPr>
          <w:t>Journal of the Ethiopian Society of Mechanical Engineers</w:t>
        </w:r>
      </w:hyperlink>
      <w:r w:rsidRPr="00387D4A">
        <w:rPr>
          <w:color w:val="000000" w:themeColor="text1"/>
          <w:sz w:val="24"/>
        </w:rPr>
        <w:t>, Vol. II, No. l, July 1998.</w:t>
      </w:r>
    </w:p>
    <w:p w:rsidR="00D06D0B" w:rsidRPr="00387D4A" w:rsidRDefault="00D06D0B" w:rsidP="00387D4A">
      <w:pPr>
        <w:jc w:val="both"/>
      </w:pPr>
    </w:p>
    <w:p w:rsidR="00D06D0B" w:rsidRPr="00D06D0B" w:rsidRDefault="00D06D0B" w:rsidP="00D06D0B"/>
    <w:p w:rsidR="00C10551" w:rsidRDefault="00C10551" w:rsidP="00BD71DD">
      <w:pPr>
        <w:pStyle w:val="IEEEParagraph"/>
      </w:pPr>
    </w:p>
    <w:p w:rsidR="00BD71DD" w:rsidRPr="00BD71DD" w:rsidRDefault="00BD71DD" w:rsidP="0099472D">
      <w:pPr>
        <w:pStyle w:val="IEEEParagraph"/>
        <w:rPr>
          <w:szCs w:val="20"/>
        </w:rPr>
      </w:pPr>
    </w:p>
    <w:p w:rsidR="00BD71DD" w:rsidRDefault="00BD71DD" w:rsidP="00BD71DD">
      <w:pPr>
        <w:pStyle w:val="IEEEHeading2"/>
      </w:pPr>
    </w:p>
    <w:p w:rsidR="002B779E" w:rsidRDefault="002B779E" w:rsidP="00BD71DD">
      <w:pPr>
        <w:pStyle w:val="IEEEParagraph"/>
        <w:tabs>
          <w:tab w:val="clear" w:pos="720"/>
        </w:tabs>
      </w:pPr>
    </w:p>
    <w:p w:rsidR="002B779E" w:rsidRDefault="002B779E" w:rsidP="00C05EB2">
      <w:pPr>
        <w:pStyle w:val="IEEEHeading2"/>
        <w:ind w:left="0" w:firstLine="0"/>
      </w:pPr>
    </w:p>
    <w:p w:rsidR="002B779E" w:rsidRPr="00387D4A" w:rsidRDefault="002B779E" w:rsidP="00387D4A">
      <w:pPr>
        <w:tabs>
          <w:tab w:val="clear" w:pos="720"/>
        </w:tabs>
        <w:suppressAutoHyphens w:val="0"/>
        <w:autoSpaceDE w:val="0"/>
        <w:autoSpaceDN w:val="0"/>
        <w:adjustRightInd w:val="0"/>
        <w:spacing w:after="0" w:line="240" w:lineRule="auto"/>
        <w:rPr>
          <w:lang w:val="en-IN"/>
        </w:rPr>
        <w:sectPr w:rsidR="002B779E" w:rsidRPr="00387D4A">
          <w:type w:val="continuous"/>
          <w:pgSz w:w="11906" w:h="16838"/>
          <w:pgMar w:top="1077" w:right="811" w:bottom="2438" w:left="811" w:header="709" w:footer="0" w:gutter="0"/>
          <w:cols w:num="2" w:sep="1" w:space="238"/>
          <w:formProt w:val="0"/>
          <w:docGrid w:linePitch="360"/>
        </w:sectPr>
      </w:pPr>
    </w:p>
    <w:p w:rsidR="002B779E" w:rsidRDefault="002B779E">
      <w:pPr>
        <w:sectPr w:rsidR="002B779E">
          <w:type w:val="continuous"/>
          <w:pgSz w:w="11906" w:h="16838"/>
          <w:pgMar w:top="1077" w:right="811" w:bottom="2438" w:left="811" w:header="709" w:footer="0" w:gutter="0"/>
          <w:cols w:num="2" w:sep="1" w:space="238"/>
          <w:formProt w:val="0"/>
          <w:docGrid w:linePitch="360"/>
        </w:sectPr>
      </w:pPr>
    </w:p>
    <w:p w:rsidR="00387D4A" w:rsidRPr="00387D4A" w:rsidRDefault="00387D4A" w:rsidP="00387D4A"/>
    <w:sectPr w:rsidR="00387D4A" w:rsidRPr="00387D4A" w:rsidSect="00984FD3">
      <w:type w:val="continuous"/>
      <w:pgSz w:w="11906" w:h="16838"/>
      <w:pgMar w:top="1077" w:right="811" w:bottom="2438" w:left="811"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3C1" w:rsidRDefault="00B823C1">
      <w:pPr>
        <w:spacing w:after="0" w:line="240" w:lineRule="auto"/>
      </w:pPr>
      <w:r>
        <w:separator/>
      </w:r>
    </w:p>
  </w:endnote>
  <w:endnote w:type="continuationSeparator" w:id="1">
    <w:p w:rsidR="00B823C1" w:rsidRDefault="00B82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3C1" w:rsidRDefault="00B823C1">
      <w:pPr>
        <w:spacing w:after="0" w:line="240" w:lineRule="auto"/>
      </w:pPr>
      <w:r>
        <w:separator/>
      </w:r>
    </w:p>
  </w:footnote>
  <w:footnote w:type="continuationSeparator" w:id="1">
    <w:p w:rsidR="00B823C1" w:rsidRDefault="00B82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9E" w:rsidRDefault="003033F5" w:rsidP="003033F5">
    <w:pPr>
      <w:pStyle w:val="Header"/>
    </w:pPr>
    <w:r>
      <w:t>MECH-46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94FA4"/>
    <w:multiLevelType w:val="multilevel"/>
    <w:tmpl w:val="15943D44"/>
    <w:lvl w:ilvl="0">
      <w:start w:val="1"/>
      <w:numFmt w:val="upperLetter"/>
      <w:lvlText w:val="%1."/>
      <w:lvlJc w:val="left"/>
      <w:pPr>
        <w:tabs>
          <w:tab w:val="num" w:pos="288"/>
        </w:tabs>
        <w:ind w:left="289" w:hanging="289"/>
      </w:pPr>
      <w:rPr>
        <w:b w:val="0"/>
        <w:bCs/>
        <w:i/>
        <w:iCs w:val="0"/>
        <w:caps/>
        <w:strike w:val="0"/>
        <w:dstrike w:val="0"/>
        <w:vanish w:val="0"/>
        <w:color w:val="000000"/>
        <w:spacing w:val="0"/>
        <w:position w:val="0"/>
        <w:sz w:val="24"/>
        <w:szCs w:val="24"/>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F6F6D4E"/>
    <w:multiLevelType w:val="multilevel"/>
    <w:tmpl w:val="4E6605EA"/>
    <w:lvl w:ilvl="0">
      <w:start w:val="1"/>
      <w:numFmt w:val="bullet"/>
      <w:lvlText w:val=""/>
      <w:lvlJc w:val="left"/>
      <w:pPr>
        <w:tabs>
          <w:tab w:val="num" w:pos="432"/>
        </w:tabs>
        <w:ind w:left="432" w:hanging="432"/>
      </w:pPr>
      <w:rPr>
        <w:rFonts w:ascii="Wingdings" w:hAnsi="Wingdings" w:hint="default"/>
      </w:rPr>
    </w:lvl>
    <w:lvl w:ilvl="1">
      <w:start w:val="1"/>
      <w:numFmt w:val="none"/>
      <w:suff w:val="nothing"/>
      <w:lvlText w:val=""/>
      <w:lvlJc w:val="left"/>
      <w:pPr>
        <w:tabs>
          <w:tab w:val="num" w:pos="576"/>
        </w:tabs>
        <w:ind w:left="576" w:hanging="576"/>
      </w:pPr>
    </w:lvl>
    <w:lvl w:ilvl="2">
      <w:start w:val="1"/>
      <w:numFmt w:val="decimal"/>
      <w:lvlText w:val="%3)"/>
      <w:lvlJc w:val="left"/>
      <w:pPr>
        <w:tabs>
          <w:tab w:val="num" w:pos="360"/>
        </w:tabs>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2897972"/>
    <w:multiLevelType w:val="hybridMultilevel"/>
    <w:tmpl w:val="E158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203BD"/>
    <w:multiLevelType w:val="multilevel"/>
    <w:tmpl w:val="4ABEE96C"/>
    <w:lvl w:ilvl="0">
      <w:start w:val="1"/>
      <w:numFmt w:val="upperLetter"/>
      <w:lvlText w:val="%1."/>
      <w:lvlJc w:val="left"/>
      <w:pPr>
        <w:tabs>
          <w:tab w:val="num" w:pos="288"/>
        </w:tabs>
        <w:ind w:left="289" w:hanging="289"/>
      </w:pPr>
      <w:rPr>
        <w:b w:val="0"/>
        <w:bCs/>
        <w:i/>
        <w:iCs w:val="0"/>
        <w:caps/>
        <w:strike w:val="0"/>
        <w:dstrike w:val="0"/>
        <w:vanish w:val="0"/>
        <w:color w:val="000000"/>
        <w:spacing w:val="0"/>
        <w:position w:val="0"/>
        <w:sz w:val="24"/>
        <w:szCs w:val="24"/>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D005F81"/>
    <w:multiLevelType w:val="hybridMultilevel"/>
    <w:tmpl w:val="36E2C4F2"/>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BF7A29"/>
    <w:multiLevelType w:val="multilevel"/>
    <w:tmpl w:val="98CEA4A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tabs>
          <w:tab w:val="num" w:pos="360"/>
        </w:tabs>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2F2170F"/>
    <w:multiLevelType w:val="hybridMultilevel"/>
    <w:tmpl w:val="E3CA3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44258FF"/>
    <w:multiLevelType w:val="multilevel"/>
    <w:tmpl w:val="D71A95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3"/>
  </w:num>
  <w:num w:numId="3">
    <w:abstractNumId w:val="0"/>
  </w:num>
  <w:num w:numId="4">
    <w:abstractNumId w:val="7"/>
  </w:num>
  <w:num w:numId="5">
    <w:abstractNumId w:val="6"/>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2B779E"/>
    <w:rsid w:val="00050D3C"/>
    <w:rsid w:val="00070D71"/>
    <w:rsid w:val="0008367A"/>
    <w:rsid w:val="001232D0"/>
    <w:rsid w:val="00191A5D"/>
    <w:rsid w:val="001D46C6"/>
    <w:rsid w:val="00235B20"/>
    <w:rsid w:val="00246E35"/>
    <w:rsid w:val="002B2671"/>
    <w:rsid w:val="002B73D1"/>
    <w:rsid w:val="002B779E"/>
    <w:rsid w:val="003033F5"/>
    <w:rsid w:val="00324D1A"/>
    <w:rsid w:val="00333B78"/>
    <w:rsid w:val="00365B48"/>
    <w:rsid w:val="00372A31"/>
    <w:rsid w:val="0037669C"/>
    <w:rsid w:val="00387D4A"/>
    <w:rsid w:val="003E0C6B"/>
    <w:rsid w:val="00442E97"/>
    <w:rsid w:val="00452D3B"/>
    <w:rsid w:val="004D1D74"/>
    <w:rsid w:val="00521BDA"/>
    <w:rsid w:val="005426DF"/>
    <w:rsid w:val="00575585"/>
    <w:rsid w:val="006264C9"/>
    <w:rsid w:val="00650FFE"/>
    <w:rsid w:val="00661414"/>
    <w:rsid w:val="00665D33"/>
    <w:rsid w:val="0066782F"/>
    <w:rsid w:val="00685E40"/>
    <w:rsid w:val="006B3968"/>
    <w:rsid w:val="006F074B"/>
    <w:rsid w:val="006F086E"/>
    <w:rsid w:val="006F4ABF"/>
    <w:rsid w:val="00720014"/>
    <w:rsid w:val="007909F1"/>
    <w:rsid w:val="007B3090"/>
    <w:rsid w:val="008221ED"/>
    <w:rsid w:val="00857622"/>
    <w:rsid w:val="00884786"/>
    <w:rsid w:val="008A32C1"/>
    <w:rsid w:val="008E755D"/>
    <w:rsid w:val="0092446B"/>
    <w:rsid w:val="00932868"/>
    <w:rsid w:val="009733CC"/>
    <w:rsid w:val="00984FD3"/>
    <w:rsid w:val="0099472D"/>
    <w:rsid w:val="009C7CBF"/>
    <w:rsid w:val="00A21833"/>
    <w:rsid w:val="00A7626B"/>
    <w:rsid w:val="00AA7778"/>
    <w:rsid w:val="00AE3C5F"/>
    <w:rsid w:val="00AF4582"/>
    <w:rsid w:val="00AF7346"/>
    <w:rsid w:val="00B12BD0"/>
    <w:rsid w:val="00B72B36"/>
    <w:rsid w:val="00B823C1"/>
    <w:rsid w:val="00B844AE"/>
    <w:rsid w:val="00BD71DD"/>
    <w:rsid w:val="00C05EB2"/>
    <w:rsid w:val="00C10551"/>
    <w:rsid w:val="00C5669E"/>
    <w:rsid w:val="00C9046B"/>
    <w:rsid w:val="00D06D0B"/>
    <w:rsid w:val="00D6238F"/>
    <w:rsid w:val="00D9707B"/>
    <w:rsid w:val="00DB1D6F"/>
    <w:rsid w:val="00E1553F"/>
    <w:rsid w:val="00EA3F4D"/>
    <w:rsid w:val="00EC1FDD"/>
    <w:rsid w:val="00EF4CDE"/>
    <w:rsid w:val="00F32177"/>
    <w:rsid w:val="00F40090"/>
    <w:rsid w:val="00F6797F"/>
    <w:rsid w:val="00FE54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4FD3"/>
    <w:pPr>
      <w:tabs>
        <w:tab w:val="left" w:pos="720"/>
      </w:tabs>
      <w:suppressAutoHyphens/>
    </w:pPr>
    <w:rPr>
      <w:rFonts w:ascii="Times New Roman" w:eastAsia="SimSun" w:hAnsi="Times New Roman" w:cs="Times New Roman"/>
      <w:sz w:val="24"/>
      <w:szCs w:val="24"/>
      <w:lang w:val="en-AU" w:eastAsia="zh-CN"/>
    </w:rPr>
  </w:style>
  <w:style w:type="paragraph" w:styleId="Heading1">
    <w:name w:val="heading 1"/>
    <w:basedOn w:val="Normal"/>
    <w:next w:val="Textbody"/>
    <w:rsid w:val="00984FD3"/>
    <w:pPr>
      <w:keepNext/>
      <w:spacing w:before="240" w:after="60"/>
      <w:outlineLvl w:val="0"/>
    </w:pPr>
    <w:rPr>
      <w:rFonts w:ascii="Arial" w:hAnsi="Arial" w:cs="Arial"/>
      <w:b/>
      <w:bCs/>
      <w:sz w:val="32"/>
      <w:szCs w:val="32"/>
    </w:rPr>
  </w:style>
  <w:style w:type="paragraph" w:styleId="Heading2">
    <w:name w:val="heading 2"/>
    <w:basedOn w:val="Normal"/>
    <w:next w:val="Textbody"/>
    <w:rsid w:val="00984FD3"/>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Textbody"/>
    <w:rsid w:val="00984FD3"/>
    <w:pPr>
      <w:keepNext/>
      <w:tabs>
        <w:tab w:val="num" w:pos="360"/>
      </w:tabs>
      <w:spacing w:before="240" w:after="60"/>
      <w:ind w:left="360" w:hanging="3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84FD3"/>
    <w:rPr>
      <w:rFonts w:ascii="Cambria" w:eastAsia="SimSun" w:hAnsi="Cambria" w:cs="Times New Roman"/>
      <w:b/>
      <w:bCs/>
      <w:sz w:val="32"/>
      <w:szCs w:val="32"/>
      <w:lang w:val="en-AU"/>
    </w:rPr>
  </w:style>
  <w:style w:type="character" w:customStyle="1" w:styleId="Heading2Char">
    <w:name w:val="Heading 2 Char"/>
    <w:basedOn w:val="DefaultParagraphFont"/>
    <w:rsid w:val="00984FD3"/>
    <w:rPr>
      <w:rFonts w:ascii="Cambria" w:eastAsia="SimSun" w:hAnsi="Cambria" w:cs="Times New Roman"/>
      <w:b/>
      <w:bCs/>
      <w:i/>
      <w:iCs/>
      <w:sz w:val="28"/>
      <w:szCs w:val="28"/>
      <w:lang w:val="en-AU"/>
    </w:rPr>
  </w:style>
  <w:style w:type="character" w:customStyle="1" w:styleId="Heading3Char">
    <w:name w:val="Heading 3 Char"/>
    <w:basedOn w:val="DefaultParagraphFont"/>
    <w:rsid w:val="00984FD3"/>
    <w:rPr>
      <w:rFonts w:ascii="Cambria" w:eastAsia="SimSun" w:hAnsi="Cambria" w:cs="Times New Roman"/>
      <w:b/>
      <w:bCs/>
      <w:sz w:val="26"/>
      <w:szCs w:val="26"/>
      <w:lang w:val="en-AU"/>
    </w:rPr>
  </w:style>
  <w:style w:type="character" w:customStyle="1" w:styleId="IEEEAbstractHeadingChar">
    <w:name w:val="IEEE Abstract Heading Char"/>
    <w:basedOn w:val="DefaultParagraphFont"/>
    <w:rsid w:val="00984FD3"/>
    <w:rPr>
      <w:rFonts w:eastAsia="SimSun" w:cs="Times New Roman"/>
      <w:b/>
      <w:i/>
      <w:sz w:val="24"/>
      <w:szCs w:val="24"/>
      <w:lang w:val="en-GB" w:eastAsia="en-GB" w:bidi="ar-SA"/>
    </w:rPr>
  </w:style>
  <w:style w:type="character" w:customStyle="1" w:styleId="IEEEAbtractChar">
    <w:name w:val="IEEE Abtract Char"/>
    <w:basedOn w:val="DefaultParagraphFont"/>
    <w:rsid w:val="00984FD3"/>
    <w:rPr>
      <w:rFonts w:eastAsia="SimSun" w:cs="Times New Roman"/>
      <w:b/>
      <w:sz w:val="24"/>
      <w:szCs w:val="24"/>
      <w:lang w:val="en-GB" w:eastAsia="en-GB" w:bidi="ar-SA"/>
    </w:rPr>
  </w:style>
  <w:style w:type="character" w:customStyle="1" w:styleId="IEEEParagraphChar">
    <w:name w:val="IEEE Paragraph Char"/>
    <w:basedOn w:val="DefaultParagraphFont"/>
    <w:rsid w:val="00984FD3"/>
    <w:rPr>
      <w:rFonts w:eastAsia="SimSun" w:cs="Times New Roman"/>
      <w:sz w:val="24"/>
      <w:szCs w:val="24"/>
      <w:lang w:val="en-AU" w:eastAsia="zh-CN" w:bidi="ar-SA"/>
    </w:rPr>
  </w:style>
  <w:style w:type="character" w:customStyle="1" w:styleId="IEEEHeading3Char">
    <w:name w:val="IEEE Heading 3 Char"/>
    <w:basedOn w:val="DefaultParagraphFont"/>
    <w:rsid w:val="00984FD3"/>
    <w:rPr>
      <w:rFonts w:eastAsia="SimSun" w:cs="Times New Roman"/>
      <w:i/>
      <w:sz w:val="24"/>
      <w:szCs w:val="24"/>
      <w:lang w:val="en-AU" w:eastAsia="zh-CN" w:bidi="ar-SA"/>
    </w:rPr>
  </w:style>
  <w:style w:type="character" w:customStyle="1" w:styleId="InternetLink">
    <w:name w:val="Internet Link"/>
    <w:basedOn w:val="DefaultParagraphFont"/>
    <w:rsid w:val="00984FD3"/>
    <w:rPr>
      <w:rFonts w:cs="Times New Roman"/>
      <w:color w:val="0000FF"/>
      <w:u w:val="single"/>
      <w:lang w:val="en-US" w:eastAsia="en-US" w:bidi="en-US"/>
    </w:rPr>
  </w:style>
  <w:style w:type="character" w:customStyle="1" w:styleId="BalloonTextChar">
    <w:name w:val="Balloon Text Char"/>
    <w:basedOn w:val="DefaultParagraphFont"/>
    <w:rsid w:val="00984FD3"/>
    <w:rPr>
      <w:rFonts w:ascii="Tahoma" w:hAnsi="Tahoma" w:cs="Tahoma"/>
      <w:sz w:val="16"/>
      <w:szCs w:val="16"/>
      <w:lang w:val="en-AU"/>
    </w:rPr>
  </w:style>
  <w:style w:type="character" w:customStyle="1" w:styleId="HeaderChar">
    <w:name w:val="Header Char"/>
    <w:basedOn w:val="DefaultParagraphFont"/>
    <w:rsid w:val="00984FD3"/>
    <w:rPr>
      <w:sz w:val="24"/>
      <w:szCs w:val="24"/>
      <w:lang w:val="en-AU" w:eastAsia="zh-CN"/>
    </w:rPr>
  </w:style>
  <w:style w:type="character" w:customStyle="1" w:styleId="FooterChar">
    <w:name w:val="Footer Char"/>
    <w:basedOn w:val="DefaultParagraphFont"/>
    <w:rsid w:val="00984FD3"/>
    <w:rPr>
      <w:sz w:val="24"/>
      <w:szCs w:val="24"/>
      <w:lang w:val="en-AU" w:eastAsia="zh-CN"/>
    </w:rPr>
  </w:style>
  <w:style w:type="character" w:customStyle="1" w:styleId="ListLabel1">
    <w:name w:val="ListLabel 1"/>
    <w:rsid w:val="00984FD3"/>
    <w:rPr>
      <w:rFonts w:cs="Times New Roman"/>
    </w:rPr>
  </w:style>
  <w:style w:type="character" w:customStyle="1" w:styleId="ListLabel2">
    <w:name w:val="ListLabel 2"/>
    <w:rsid w:val="00984FD3"/>
    <w:rPr>
      <w:rFonts w:eastAsia="Arial Unicode MS" w:cs="Times New Roman"/>
      <w:b w:val="0"/>
      <w:bCs/>
      <w:i/>
      <w:iCs w:val="0"/>
      <w:caps/>
      <w:strike w:val="0"/>
      <w:dstrike w:val="0"/>
      <w:vanish w:val="0"/>
      <w:color w:val="000000"/>
      <w:spacing w:val="0"/>
      <w:position w:val="0"/>
      <w:sz w:val="24"/>
      <w:szCs w:val="24"/>
      <w:u w:val="none"/>
      <w:vertAlign w:val="baseline"/>
    </w:rPr>
  </w:style>
  <w:style w:type="character" w:customStyle="1" w:styleId="ListLabel3">
    <w:name w:val="ListLabel 3"/>
    <w:rsid w:val="00984FD3"/>
    <w:rPr>
      <w:rFonts w:eastAsia="SimSun"/>
      <w:sz w:val="24"/>
    </w:rPr>
  </w:style>
  <w:style w:type="character" w:customStyle="1" w:styleId="ListLabel4">
    <w:name w:val="ListLabel 4"/>
    <w:rsid w:val="00984FD3"/>
    <w:rPr>
      <w:sz w:val="16"/>
    </w:rPr>
  </w:style>
  <w:style w:type="character" w:customStyle="1" w:styleId="ListLabel5">
    <w:name w:val="ListLabel 5"/>
    <w:rsid w:val="00984FD3"/>
    <w:rPr>
      <w:rFonts w:eastAsia="Arial Unicode MS" w:cs="Times New Roman"/>
      <w:bCs/>
      <w:i w:val="0"/>
      <w:iCs w:val="0"/>
      <w:caps/>
      <w:strike w:val="0"/>
      <w:dstrike w:val="0"/>
      <w:vanish w:val="0"/>
      <w:color w:val="000000"/>
      <w:spacing w:val="0"/>
      <w:position w:val="0"/>
      <w:sz w:val="24"/>
      <w:szCs w:val="24"/>
      <w:u w:val="none"/>
      <w:vertAlign w:val="baseline"/>
    </w:rPr>
  </w:style>
  <w:style w:type="character" w:customStyle="1" w:styleId="ListLabel6">
    <w:name w:val="ListLabel 6"/>
    <w:rsid w:val="00984FD3"/>
    <w:rPr>
      <w:rFonts w:eastAsia="SimSun"/>
      <w:b/>
      <w:caps/>
      <w:color w:val="000000"/>
      <w:sz w:val="24"/>
    </w:rPr>
  </w:style>
  <w:style w:type="character" w:customStyle="1" w:styleId="ListLabel7">
    <w:name w:val="ListLabel 7"/>
    <w:rsid w:val="00984FD3"/>
    <w:rPr>
      <w:rFonts w:eastAsia="Arial Unicode MS" w:cs="Times New Roman"/>
      <w:b/>
      <w:bCs/>
      <w:i w:val="0"/>
      <w:iCs w:val="0"/>
      <w:caps/>
      <w:strike w:val="0"/>
      <w:dstrike w:val="0"/>
      <w:vanish w:val="0"/>
      <w:color w:val="000000"/>
      <w:spacing w:val="0"/>
      <w:position w:val="0"/>
      <w:sz w:val="24"/>
      <w:szCs w:val="24"/>
      <w:u w:val="none"/>
      <w:vertAlign w:val="baseline"/>
    </w:rPr>
  </w:style>
  <w:style w:type="character" w:customStyle="1" w:styleId="ListLabel8">
    <w:name w:val="ListLabel 8"/>
    <w:rsid w:val="00984FD3"/>
    <w:rPr>
      <w:b/>
      <w:i w:val="0"/>
      <w:caps/>
      <w:strike w:val="0"/>
      <w:dstrike w:val="0"/>
      <w:vanish w:val="0"/>
      <w:color w:val="000000"/>
      <w:spacing w:val="0"/>
      <w:position w:val="0"/>
      <w:sz w:val="24"/>
      <w:u w:val="none"/>
      <w:vertAlign w:val="baseline"/>
    </w:rPr>
  </w:style>
  <w:style w:type="character" w:customStyle="1" w:styleId="ListLabel9">
    <w:name w:val="ListLabel 9"/>
    <w:rsid w:val="00984FD3"/>
    <w:rPr>
      <w:rFonts w:cs="Times New Roman"/>
      <w:b w:val="0"/>
      <w:i w:val="0"/>
      <w:sz w:val="20"/>
    </w:rPr>
  </w:style>
  <w:style w:type="character" w:customStyle="1" w:styleId="ListLabel10">
    <w:name w:val="ListLabel 10"/>
    <w:rsid w:val="00984FD3"/>
    <w:rPr>
      <w:rFonts w:eastAsia="Arial Unicode MS" w:cs="Times New Roman"/>
      <w:b w:val="0"/>
      <w:bCs/>
      <w:i w:val="0"/>
      <w:iCs w:val="0"/>
      <w:caps/>
      <w:strike w:val="0"/>
      <w:dstrike w:val="0"/>
      <w:vanish w:val="0"/>
      <w:color w:val="000000"/>
      <w:spacing w:val="0"/>
      <w:position w:val="0"/>
      <w:sz w:val="24"/>
      <w:szCs w:val="24"/>
      <w:u w:val="none"/>
      <w:vertAlign w:val="baseline"/>
    </w:rPr>
  </w:style>
  <w:style w:type="character" w:customStyle="1" w:styleId="ListLabel11">
    <w:name w:val="ListLabel 11"/>
    <w:rsid w:val="00984FD3"/>
    <w:rPr>
      <w:b w:val="0"/>
      <w:i w:val="0"/>
      <w:sz w:val="16"/>
    </w:rPr>
  </w:style>
  <w:style w:type="character" w:customStyle="1" w:styleId="ListLabel12">
    <w:name w:val="ListLabel 12"/>
    <w:rsid w:val="00984FD3"/>
    <w:rPr>
      <w:rFonts w:eastAsia="Arial Unicode MS" w:cs="Times New Roman"/>
      <w:b w:val="0"/>
      <w:bCs w:val="0"/>
      <w:i w:val="0"/>
      <w:iCs w:val="0"/>
      <w:caps/>
      <w:strike w:val="0"/>
      <w:dstrike w:val="0"/>
      <w:vanish w:val="0"/>
      <w:color w:val="000000"/>
      <w:spacing w:val="0"/>
      <w:position w:val="0"/>
      <w:sz w:val="20"/>
      <w:szCs w:val="20"/>
      <w:u w:val="none"/>
      <w:vertAlign w:val="baseline"/>
    </w:rPr>
  </w:style>
  <w:style w:type="paragraph" w:customStyle="1" w:styleId="Heading">
    <w:name w:val="Heading"/>
    <w:basedOn w:val="Normal"/>
    <w:next w:val="Textbody"/>
    <w:rsid w:val="00984FD3"/>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rsid w:val="00984FD3"/>
    <w:pPr>
      <w:spacing w:after="120"/>
    </w:pPr>
  </w:style>
  <w:style w:type="paragraph" w:styleId="List">
    <w:name w:val="List"/>
    <w:basedOn w:val="Textbody"/>
    <w:rsid w:val="00984FD3"/>
    <w:rPr>
      <w:rFonts w:cs="Lohit Hindi"/>
    </w:rPr>
  </w:style>
  <w:style w:type="paragraph" w:styleId="Caption">
    <w:name w:val="caption"/>
    <w:basedOn w:val="Normal"/>
    <w:rsid w:val="00984FD3"/>
    <w:pPr>
      <w:spacing w:before="120" w:after="120"/>
    </w:pPr>
    <w:rPr>
      <w:b/>
      <w:bCs/>
      <w:sz w:val="20"/>
      <w:szCs w:val="20"/>
    </w:rPr>
  </w:style>
  <w:style w:type="paragraph" w:customStyle="1" w:styleId="Index">
    <w:name w:val="Index"/>
    <w:basedOn w:val="Normal"/>
    <w:rsid w:val="00984FD3"/>
    <w:pPr>
      <w:suppressLineNumbers/>
    </w:pPr>
    <w:rPr>
      <w:rFonts w:cs="Lohit Hindi"/>
    </w:rPr>
  </w:style>
  <w:style w:type="paragraph" w:customStyle="1" w:styleId="IEEEAuthorName">
    <w:name w:val="IEEE Author Name"/>
    <w:basedOn w:val="Normal"/>
    <w:rsid w:val="00984FD3"/>
    <w:pPr>
      <w:spacing w:before="120" w:after="120"/>
      <w:jc w:val="center"/>
    </w:pPr>
    <w:rPr>
      <w:sz w:val="22"/>
      <w:lang w:val="en-GB" w:eastAsia="en-GB"/>
    </w:rPr>
  </w:style>
  <w:style w:type="paragraph" w:customStyle="1" w:styleId="IEEEAuthorAffiliation">
    <w:name w:val="IEEE Author Affiliation"/>
    <w:basedOn w:val="Normal"/>
    <w:rsid w:val="00984FD3"/>
    <w:pPr>
      <w:spacing w:after="60"/>
      <w:jc w:val="center"/>
    </w:pPr>
    <w:rPr>
      <w:i/>
      <w:sz w:val="20"/>
      <w:lang w:val="en-GB" w:eastAsia="en-GB"/>
    </w:rPr>
  </w:style>
  <w:style w:type="paragraph" w:customStyle="1" w:styleId="IEEEHeading2">
    <w:name w:val="IEEE Heading 2"/>
    <w:basedOn w:val="Normal"/>
    <w:rsid w:val="00984FD3"/>
    <w:pPr>
      <w:spacing w:before="150" w:after="60"/>
      <w:ind w:left="289" w:hanging="289"/>
    </w:pPr>
    <w:rPr>
      <w:i/>
      <w:sz w:val="20"/>
    </w:rPr>
  </w:style>
  <w:style w:type="paragraph" w:customStyle="1" w:styleId="IEEEAuthorEmail">
    <w:name w:val="IEEE Author Email"/>
    <w:rsid w:val="00984FD3"/>
    <w:pPr>
      <w:tabs>
        <w:tab w:val="left" w:pos="720"/>
      </w:tabs>
      <w:suppressAutoHyphens/>
      <w:spacing w:after="60"/>
      <w:jc w:val="center"/>
    </w:pPr>
    <w:rPr>
      <w:rFonts w:ascii="Courier" w:eastAsia="SimSun" w:hAnsi="Courier" w:cs="Times New Roman"/>
      <w:sz w:val="18"/>
      <w:szCs w:val="24"/>
      <w:lang w:val="en-GB" w:eastAsia="en-GB"/>
    </w:rPr>
  </w:style>
  <w:style w:type="paragraph" w:customStyle="1" w:styleId="IEEEAbstractHeading">
    <w:name w:val="IEEE Abstract Heading"/>
    <w:rsid w:val="00984FD3"/>
    <w:pPr>
      <w:widowControl w:val="0"/>
      <w:tabs>
        <w:tab w:val="left" w:pos="720"/>
      </w:tabs>
      <w:suppressAutoHyphens/>
    </w:pPr>
    <w:rPr>
      <w:rFonts w:ascii="Times New Roman" w:eastAsia="SimSun" w:hAnsi="Times New Roman" w:cs="Times New Roman"/>
      <w:i/>
      <w:sz w:val="20"/>
      <w:szCs w:val="20"/>
      <w:lang w:val="en-US" w:eastAsia="en-US"/>
    </w:rPr>
  </w:style>
  <w:style w:type="paragraph" w:customStyle="1" w:styleId="IEEEAbtract">
    <w:name w:val="IEEE Abtract"/>
    <w:basedOn w:val="Normal"/>
    <w:rsid w:val="00984FD3"/>
    <w:pPr>
      <w:jc w:val="both"/>
    </w:pPr>
    <w:rPr>
      <w:b/>
      <w:sz w:val="18"/>
      <w:lang w:val="en-GB" w:eastAsia="en-GB"/>
    </w:rPr>
  </w:style>
  <w:style w:type="paragraph" w:customStyle="1" w:styleId="IEEEParagraph">
    <w:name w:val="IEEE Paragraph"/>
    <w:basedOn w:val="Normal"/>
    <w:rsid w:val="00984FD3"/>
    <w:pPr>
      <w:ind w:firstLine="216"/>
      <w:jc w:val="both"/>
    </w:pPr>
    <w:rPr>
      <w:sz w:val="20"/>
    </w:rPr>
  </w:style>
  <w:style w:type="paragraph" w:customStyle="1" w:styleId="IEEEHeading1">
    <w:name w:val="IEEE Heading 1"/>
    <w:basedOn w:val="Normal"/>
    <w:rsid w:val="00984FD3"/>
    <w:pPr>
      <w:spacing w:before="180" w:after="60"/>
      <w:ind w:left="289" w:hanging="289"/>
      <w:jc w:val="center"/>
    </w:pPr>
    <w:rPr>
      <w:smallCaps/>
      <w:sz w:val="20"/>
    </w:rPr>
  </w:style>
  <w:style w:type="paragraph" w:customStyle="1" w:styleId="IEEETableCell">
    <w:name w:val="IEEE Table Cell"/>
    <w:basedOn w:val="IEEEParagraph"/>
    <w:rsid w:val="00984FD3"/>
    <w:pPr>
      <w:ind w:firstLine="0"/>
      <w:jc w:val="left"/>
    </w:pPr>
    <w:rPr>
      <w:sz w:val="18"/>
    </w:rPr>
  </w:style>
  <w:style w:type="paragraph" w:customStyle="1" w:styleId="IEEETitle">
    <w:name w:val="IEEE Title"/>
    <w:basedOn w:val="Normal"/>
    <w:rsid w:val="00984FD3"/>
    <w:pPr>
      <w:jc w:val="center"/>
    </w:pPr>
    <w:rPr>
      <w:sz w:val="48"/>
    </w:rPr>
  </w:style>
  <w:style w:type="paragraph" w:customStyle="1" w:styleId="IEEEHeading3">
    <w:name w:val="IEEE Heading 3"/>
    <w:basedOn w:val="Normal"/>
    <w:rsid w:val="00984FD3"/>
    <w:pPr>
      <w:tabs>
        <w:tab w:val="num" w:pos="432"/>
      </w:tabs>
      <w:spacing w:before="120" w:after="60"/>
      <w:ind w:firstLine="216"/>
      <w:jc w:val="both"/>
    </w:pPr>
    <w:rPr>
      <w:i/>
      <w:sz w:val="20"/>
    </w:rPr>
  </w:style>
  <w:style w:type="paragraph" w:customStyle="1" w:styleId="IEEETableCaption">
    <w:name w:val="IEEE Table Caption"/>
    <w:basedOn w:val="Normal"/>
    <w:rsid w:val="00984FD3"/>
    <w:pPr>
      <w:spacing w:before="120" w:after="120"/>
      <w:jc w:val="center"/>
    </w:pPr>
    <w:rPr>
      <w:smallCaps/>
      <w:sz w:val="16"/>
    </w:rPr>
  </w:style>
  <w:style w:type="paragraph" w:customStyle="1" w:styleId="IEEEFigureCaptionSingle-Line">
    <w:name w:val="IEEE Figure Caption Single-Line"/>
    <w:basedOn w:val="IEEETableCaption"/>
    <w:rsid w:val="00984FD3"/>
    <w:rPr>
      <w:smallCaps w:val="0"/>
    </w:rPr>
  </w:style>
  <w:style w:type="paragraph" w:customStyle="1" w:styleId="IEEEFigure">
    <w:name w:val="IEEE Figure"/>
    <w:basedOn w:val="Normal"/>
    <w:rsid w:val="00984FD3"/>
    <w:pPr>
      <w:jc w:val="center"/>
    </w:pPr>
  </w:style>
  <w:style w:type="paragraph" w:customStyle="1" w:styleId="IEEEReferenceItem">
    <w:name w:val="IEEE Reference Item"/>
    <w:basedOn w:val="Normal"/>
    <w:rsid w:val="00984FD3"/>
    <w:pPr>
      <w:tabs>
        <w:tab w:val="num" w:pos="432"/>
      </w:tabs>
      <w:ind w:left="432" w:hanging="432"/>
      <w:jc w:val="both"/>
      <w:outlineLvl w:val="0"/>
    </w:pPr>
    <w:rPr>
      <w:sz w:val="16"/>
      <w:lang w:val="en-US"/>
    </w:rPr>
  </w:style>
  <w:style w:type="paragraph" w:customStyle="1" w:styleId="IEEEFigureCaptionMulti-Lines">
    <w:name w:val="IEEE Figure Caption Multi-Lines"/>
    <w:basedOn w:val="IEEEFigureCaptionSingle-Line"/>
    <w:rsid w:val="00984FD3"/>
    <w:pPr>
      <w:jc w:val="both"/>
    </w:pPr>
  </w:style>
  <w:style w:type="paragraph" w:customStyle="1" w:styleId="IEEETableHeaderCentered">
    <w:name w:val="IEEE Table Header Centered"/>
    <w:basedOn w:val="IEEETableCell"/>
    <w:rsid w:val="00984FD3"/>
    <w:pPr>
      <w:jc w:val="center"/>
    </w:pPr>
    <w:rPr>
      <w:b/>
      <w:bCs/>
    </w:rPr>
  </w:style>
  <w:style w:type="paragraph" w:customStyle="1" w:styleId="IEEETableHeaderLeft-Justified">
    <w:name w:val="IEEE Table Header Left-Justified"/>
    <w:basedOn w:val="IEEETableCell"/>
    <w:rsid w:val="00984FD3"/>
    <w:rPr>
      <w:b/>
      <w:bCs/>
    </w:rPr>
  </w:style>
  <w:style w:type="paragraph" w:styleId="BalloonText">
    <w:name w:val="Balloon Text"/>
    <w:basedOn w:val="Normal"/>
    <w:rsid w:val="00984FD3"/>
    <w:rPr>
      <w:rFonts w:ascii="Tahoma" w:hAnsi="Tahoma" w:cs="Tahoma"/>
      <w:sz w:val="16"/>
      <w:szCs w:val="16"/>
    </w:rPr>
  </w:style>
  <w:style w:type="paragraph" w:styleId="Header">
    <w:name w:val="header"/>
    <w:basedOn w:val="Normal"/>
    <w:rsid w:val="00984FD3"/>
    <w:pPr>
      <w:suppressLineNumbers/>
      <w:tabs>
        <w:tab w:val="center" w:pos="4680"/>
        <w:tab w:val="right" w:pos="9360"/>
      </w:tabs>
    </w:pPr>
  </w:style>
  <w:style w:type="paragraph" w:styleId="Footer">
    <w:name w:val="footer"/>
    <w:basedOn w:val="Normal"/>
    <w:rsid w:val="00984FD3"/>
    <w:pPr>
      <w:suppressLineNumbers/>
      <w:tabs>
        <w:tab w:val="center" w:pos="4680"/>
        <w:tab w:val="right" w:pos="9360"/>
      </w:tabs>
    </w:pPr>
  </w:style>
  <w:style w:type="paragraph" w:styleId="FootnoteText">
    <w:name w:val="footnote text"/>
    <w:basedOn w:val="Normal"/>
    <w:link w:val="FootnoteTextChar"/>
    <w:uiPriority w:val="99"/>
    <w:semiHidden/>
    <w:unhideWhenUsed/>
    <w:rsid w:val="008847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786"/>
    <w:rPr>
      <w:rFonts w:ascii="Times New Roman" w:eastAsia="SimSun" w:hAnsi="Times New Roman" w:cs="Times New Roman"/>
      <w:sz w:val="20"/>
      <w:szCs w:val="20"/>
      <w:lang w:val="en-AU" w:eastAsia="zh-CN"/>
    </w:rPr>
  </w:style>
  <w:style w:type="character" w:styleId="FootnoteReference">
    <w:name w:val="footnote reference"/>
    <w:basedOn w:val="DefaultParagraphFont"/>
    <w:uiPriority w:val="99"/>
    <w:semiHidden/>
    <w:unhideWhenUsed/>
    <w:rsid w:val="00884786"/>
    <w:rPr>
      <w:vertAlign w:val="superscript"/>
    </w:rPr>
  </w:style>
  <w:style w:type="paragraph" w:styleId="NormalWeb">
    <w:name w:val="Normal (Web)"/>
    <w:basedOn w:val="Normal"/>
    <w:uiPriority w:val="99"/>
    <w:semiHidden/>
    <w:unhideWhenUsed/>
    <w:rsid w:val="00246E35"/>
  </w:style>
  <w:style w:type="paragraph" w:styleId="ListParagraph">
    <w:name w:val="List Paragraph"/>
    <w:basedOn w:val="Normal"/>
    <w:uiPriority w:val="34"/>
    <w:qFormat/>
    <w:rsid w:val="00246E35"/>
    <w:pPr>
      <w:ind w:left="720"/>
      <w:contextualSpacing/>
    </w:pPr>
  </w:style>
  <w:style w:type="character" w:styleId="Hyperlink">
    <w:name w:val="Hyperlink"/>
    <w:basedOn w:val="DefaultParagraphFont"/>
    <w:uiPriority w:val="99"/>
    <w:unhideWhenUsed/>
    <w:rsid w:val="00246E35"/>
    <w:rPr>
      <w:color w:val="0000FF" w:themeColor="hyperlink"/>
      <w:u w:val="single"/>
    </w:rPr>
  </w:style>
  <w:style w:type="character" w:styleId="EndnoteReference">
    <w:name w:val="endnote reference"/>
    <w:basedOn w:val="DefaultParagraphFont"/>
    <w:uiPriority w:val="99"/>
    <w:semiHidden/>
    <w:unhideWhenUsed/>
    <w:rsid w:val="00F67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Times New Roman" w:eastAsia="SimSun" w:hAnsi="Times New Roman" w:cs="Times New Roman"/>
      <w:sz w:val="24"/>
      <w:szCs w:val="24"/>
      <w:lang w:val="en-AU" w:eastAsia="zh-CN"/>
    </w:rPr>
  </w:style>
  <w:style w:type="paragraph" w:styleId="Heading1">
    <w:name w:val="heading 1"/>
    <w:basedOn w:val="Normal"/>
    <w:next w:val="Textbody"/>
    <w:pPr>
      <w:keepNext/>
      <w:spacing w:before="240" w:after="60"/>
      <w:outlineLvl w:val="0"/>
    </w:pPr>
    <w:rPr>
      <w:rFonts w:ascii="Arial" w:hAnsi="Arial" w:cs="Arial"/>
      <w:b/>
      <w:bCs/>
      <w:sz w:val="32"/>
      <w:szCs w:val="32"/>
    </w:rPr>
  </w:style>
  <w:style w:type="paragraph" w:styleId="Heading2">
    <w:name w:val="heading 2"/>
    <w:basedOn w:val="Normal"/>
    <w:next w:val="Textbody"/>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Textbody"/>
    <w:pPr>
      <w:keepNext/>
      <w:tabs>
        <w:tab w:val="num" w:pos="360"/>
      </w:tabs>
      <w:spacing w:before="240" w:after="60"/>
      <w:ind w:left="360" w:hanging="3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SimSun" w:hAnsi="Cambria" w:cs="Times New Roman"/>
      <w:b/>
      <w:bCs/>
      <w:sz w:val="32"/>
      <w:szCs w:val="32"/>
      <w:lang w:val="en-AU"/>
    </w:rPr>
  </w:style>
  <w:style w:type="character" w:customStyle="1" w:styleId="Heading2Char">
    <w:name w:val="Heading 2 Char"/>
    <w:basedOn w:val="DefaultParagraphFont"/>
    <w:rPr>
      <w:rFonts w:ascii="Cambria" w:eastAsia="SimSun" w:hAnsi="Cambria" w:cs="Times New Roman"/>
      <w:b/>
      <w:bCs/>
      <w:i/>
      <w:iCs/>
      <w:sz w:val="28"/>
      <w:szCs w:val="28"/>
      <w:lang w:val="en-AU"/>
    </w:rPr>
  </w:style>
  <w:style w:type="character" w:customStyle="1" w:styleId="Heading3Char">
    <w:name w:val="Heading 3 Char"/>
    <w:basedOn w:val="DefaultParagraphFont"/>
    <w:rPr>
      <w:rFonts w:ascii="Cambria" w:eastAsia="SimSun" w:hAnsi="Cambria" w:cs="Times New Roman"/>
      <w:b/>
      <w:bCs/>
      <w:sz w:val="26"/>
      <w:szCs w:val="26"/>
      <w:lang w:val="en-AU"/>
    </w:rPr>
  </w:style>
  <w:style w:type="character" w:customStyle="1" w:styleId="IEEEAbstractHeadingChar">
    <w:name w:val="IEEE Abstract Heading Char"/>
    <w:basedOn w:val="DefaultParagraphFont"/>
    <w:rPr>
      <w:rFonts w:eastAsia="SimSun" w:cs="Times New Roman"/>
      <w:b/>
      <w:i/>
      <w:sz w:val="24"/>
      <w:szCs w:val="24"/>
      <w:lang w:val="en-GB" w:eastAsia="en-GB" w:bidi="ar-SA"/>
    </w:rPr>
  </w:style>
  <w:style w:type="character" w:customStyle="1" w:styleId="IEEEAbtractChar">
    <w:name w:val="IEEE Abtract Char"/>
    <w:basedOn w:val="DefaultParagraphFont"/>
    <w:rPr>
      <w:rFonts w:eastAsia="SimSun" w:cs="Times New Roman"/>
      <w:b/>
      <w:sz w:val="24"/>
      <w:szCs w:val="24"/>
      <w:lang w:val="en-GB" w:eastAsia="en-GB" w:bidi="ar-SA"/>
    </w:rPr>
  </w:style>
  <w:style w:type="character" w:customStyle="1" w:styleId="IEEEParagraphChar">
    <w:name w:val="IEEE Paragraph Char"/>
    <w:basedOn w:val="DefaultParagraphFont"/>
    <w:rPr>
      <w:rFonts w:eastAsia="SimSun" w:cs="Times New Roman"/>
      <w:sz w:val="24"/>
      <w:szCs w:val="24"/>
      <w:lang w:val="en-AU" w:eastAsia="zh-CN" w:bidi="ar-SA"/>
    </w:rPr>
  </w:style>
  <w:style w:type="character" w:customStyle="1" w:styleId="IEEEHeading3Char">
    <w:name w:val="IEEE Heading 3 Char"/>
    <w:basedOn w:val="DefaultParagraphFont"/>
    <w:rPr>
      <w:rFonts w:eastAsia="SimSun" w:cs="Times New Roman"/>
      <w:i/>
      <w:sz w:val="24"/>
      <w:szCs w:val="24"/>
      <w:lang w:val="en-AU" w:eastAsia="zh-CN" w:bidi="ar-SA"/>
    </w:rPr>
  </w:style>
  <w:style w:type="character" w:customStyle="1" w:styleId="InternetLink">
    <w:name w:val="Internet Link"/>
    <w:basedOn w:val="DefaultParagraphFont"/>
    <w:rPr>
      <w:rFonts w:cs="Times New Roman"/>
      <w:color w:val="0000FF"/>
      <w:u w:val="single"/>
      <w:lang w:val="en-US" w:eastAsia="en-US" w:bidi="en-US"/>
    </w:rPr>
  </w:style>
  <w:style w:type="character" w:customStyle="1" w:styleId="BalloonTextChar">
    <w:name w:val="Balloon Text Char"/>
    <w:basedOn w:val="DefaultParagraphFont"/>
    <w:rPr>
      <w:rFonts w:ascii="Tahoma" w:hAnsi="Tahoma" w:cs="Tahoma"/>
      <w:sz w:val="16"/>
      <w:szCs w:val="16"/>
      <w:lang w:val="en-AU"/>
    </w:rPr>
  </w:style>
  <w:style w:type="character" w:customStyle="1" w:styleId="HeaderChar">
    <w:name w:val="Header Char"/>
    <w:basedOn w:val="DefaultParagraphFont"/>
    <w:rPr>
      <w:sz w:val="24"/>
      <w:szCs w:val="24"/>
      <w:lang w:val="en-AU" w:eastAsia="zh-CN"/>
    </w:rPr>
  </w:style>
  <w:style w:type="character" w:customStyle="1" w:styleId="FooterChar">
    <w:name w:val="Footer Char"/>
    <w:basedOn w:val="DefaultParagraphFont"/>
    <w:rPr>
      <w:sz w:val="24"/>
      <w:szCs w:val="24"/>
      <w:lang w:val="en-AU" w:eastAsia="zh-CN"/>
    </w:rPr>
  </w:style>
  <w:style w:type="character" w:customStyle="1" w:styleId="ListLabel1">
    <w:name w:val="ListLabel 1"/>
    <w:rPr>
      <w:rFonts w:cs="Times New Roman"/>
    </w:rPr>
  </w:style>
  <w:style w:type="character" w:customStyle="1" w:styleId="ListLabel2">
    <w:name w:val="ListLabel 2"/>
    <w:rPr>
      <w:rFonts w:eastAsia="Arial Unicode MS" w:cs="Times New Roman"/>
      <w:b w:val="0"/>
      <w:bCs/>
      <w:i/>
      <w:iCs w:val="0"/>
      <w:caps/>
      <w:strike w:val="0"/>
      <w:dstrike w:val="0"/>
      <w:vanish w:val="0"/>
      <w:color w:val="000000"/>
      <w:spacing w:val="0"/>
      <w:position w:val="0"/>
      <w:sz w:val="24"/>
      <w:szCs w:val="24"/>
      <w:u w:val="none"/>
      <w:vertAlign w:val="baseline"/>
    </w:rPr>
  </w:style>
  <w:style w:type="character" w:customStyle="1" w:styleId="ListLabel3">
    <w:name w:val="ListLabel 3"/>
    <w:rPr>
      <w:rFonts w:eastAsia="SimSun"/>
      <w:sz w:val="24"/>
    </w:rPr>
  </w:style>
  <w:style w:type="character" w:customStyle="1" w:styleId="ListLabel4">
    <w:name w:val="ListLabel 4"/>
    <w:rPr>
      <w:sz w:val="16"/>
    </w:rPr>
  </w:style>
  <w:style w:type="character" w:customStyle="1" w:styleId="ListLabel5">
    <w:name w:val="ListLabel 5"/>
    <w:rPr>
      <w:rFonts w:eastAsia="Arial Unicode MS" w:cs="Times New Roman"/>
      <w:bCs/>
      <w:i w:val="0"/>
      <w:iCs w:val="0"/>
      <w:caps/>
      <w:strike w:val="0"/>
      <w:dstrike w:val="0"/>
      <w:vanish w:val="0"/>
      <w:color w:val="000000"/>
      <w:spacing w:val="0"/>
      <w:position w:val="0"/>
      <w:sz w:val="24"/>
      <w:szCs w:val="24"/>
      <w:u w:val="none"/>
      <w:vertAlign w:val="baseline"/>
    </w:rPr>
  </w:style>
  <w:style w:type="character" w:customStyle="1" w:styleId="ListLabel6">
    <w:name w:val="ListLabel 6"/>
    <w:rPr>
      <w:rFonts w:eastAsia="SimSun"/>
      <w:b/>
      <w:caps/>
      <w:color w:val="000000"/>
      <w:sz w:val="24"/>
    </w:rPr>
  </w:style>
  <w:style w:type="character" w:customStyle="1" w:styleId="ListLabel7">
    <w:name w:val="ListLabel 7"/>
    <w:rPr>
      <w:rFonts w:eastAsia="Arial Unicode MS" w:cs="Times New Roman"/>
      <w:b/>
      <w:bCs/>
      <w:i w:val="0"/>
      <w:iCs w:val="0"/>
      <w:caps/>
      <w:strike w:val="0"/>
      <w:dstrike w:val="0"/>
      <w:vanish w:val="0"/>
      <w:color w:val="000000"/>
      <w:spacing w:val="0"/>
      <w:position w:val="0"/>
      <w:sz w:val="24"/>
      <w:szCs w:val="24"/>
      <w:u w:val="none"/>
      <w:vertAlign w:val="baseline"/>
    </w:rPr>
  </w:style>
  <w:style w:type="character" w:customStyle="1" w:styleId="ListLabel8">
    <w:name w:val="ListLabel 8"/>
    <w:rPr>
      <w:b/>
      <w:i w:val="0"/>
      <w:caps/>
      <w:strike w:val="0"/>
      <w:dstrike w:val="0"/>
      <w:vanish w:val="0"/>
      <w:color w:val="000000"/>
      <w:spacing w:val="0"/>
      <w:position w:val="0"/>
      <w:sz w:val="24"/>
      <w:u w:val="none"/>
      <w:vertAlign w:val="baseline"/>
    </w:rPr>
  </w:style>
  <w:style w:type="character" w:customStyle="1" w:styleId="ListLabel9">
    <w:name w:val="ListLabel 9"/>
    <w:rPr>
      <w:rFonts w:cs="Times New Roman"/>
      <w:b w:val="0"/>
      <w:i w:val="0"/>
      <w:sz w:val="20"/>
    </w:rPr>
  </w:style>
  <w:style w:type="character" w:customStyle="1" w:styleId="ListLabel10">
    <w:name w:val="ListLabel 10"/>
    <w:rPr>
      <w:rFonts w:eastAsia="Arial Unicode MS" w:cs="Times New Roman"/>
      <w:b w:val="0"/>
      <w:bCs/>
      <w:i w:val="0"/>
      <w:iCs w:val="0"/>
      <w:caps/>
      <w:strike w:val="0"/>
      <w:dstrike w:val="0"/>
      <w:vanish w:val="0"/>
      <w:color w:val="000000"/>
      <w:spacing w:val="0"/>
      <w:position w:val="0"/>
      <w:sz w:val="24"/>
      <w:szCs w:val="24"/>
      <w:u w:val="none"/>
      <w:vertAlign w:val="baseline"/>
    </w:rPr>
  </w:style>
  <w:style w:type="character" w:customStyle="1" w:styleId="ListLabel11">
    <w:name w:val="ListLabel 11"/>
    <w:rPr>
      <w:b w:val="0"/>
      <w:i w:val="0"/>
      <w:sz w:val="16"/>
    </w:rPr>
  </w:style>
  <w:style w:type="character" w:customStyle="1" w:styleId="ListLabel12">
    <w:name w:val="ListLabel 12"/>
    <w:rPr>
      <w:rFonts w:eastAsia="Arial Unicode MS" w:cs="Times New Roman"/>
      <w:b w:val="0"/>
      <w:bCs w:val="0"/>
      <w:i w:val="0"/>
      <w:iCs w:val="0"/>
      <w:caps/>
      <w:strike w:val="0"/>
      <w:dstrike w:val="0"/>
      <w:vanish w:val="0"/>
      <w:color w:val="000000"/>
      <w:spacing w:val="0"/>
      <w:position w:val="0"/>
      <w:sz w:val="20"/>
      <w:szCs w:val="20"/>
      <w:u w:val="none"/>
      <w:vertAlign w:val="baseline"/>
    </w:rPr>
  </w:style>
  <w:style w:type="paragraph" w:customStyle="1" w:styleId="Heading">
    <w:name w:val="Heading"/>
    <w:basedOn w:val="Normal"/>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pacing w:before="120" w:after="120"/>
    </w:pPr>
    <w:rPr>
      <w:b/>
      <w:bCs/>
      <w:sz w:val="20"/>
      <w:szCs w:val="20"/>
    </w:rPr>
  </w:style>
  <w:style w:type="paragraph" w:customStyle="1" w:styleId="Index">
    <w:name w:val="Index"/>
    <w:basedOn w:val="Normal"/>
    <w:pPr>
      <w:suppressLineNumbers/>
    </w:pPr>
    <w:rPr>
      <w:rFonts w:cs="Lohit Hindi"/>
    </w:rPr>
  </w:style>
  <w:style w:type="paragraph" w:customStyle="1" w:styleId="IEEEAuthorName">
    <w:name w:val="IEEE Author Name"/>
    <w:basedOn w:val="Normal"/>
    <w:pPr>
      <w:spacing w:before="120" w:after="120"/>
      <w:jc w:val="center"/>
    </w:pPr>
    <w:rPr>
      <w:sz w:val="22"/>
      <w:lang w:val="en-GB" w:eastAsia="en-GB"/>
    </w:rPr>
  </w:style>
  <w:style w:type="paragraph" w:customStyle="1" w:styleId="IEEEAuthorAffiliation">
    <w:name w:val="IEEE Author Affiliation"/>
    <w:basedOn w:val="Normal"/>
    <w:pPr>
      <w:spacing w:after="60"/>
      <w:jc w:val="center"/>
    </w:pPr>
    <w:rPr>
      <w:i/>
      <w:sz w:val="20"/>
      <w:lang w:val="en-GB" w:eastAsia="en-GB"/>
    </w:rPr>
  </w:style>
  <w:style w:type="paragraph" w:customStyle="1" w:styleId="IEEEHeading2">
    <w:name w:val="IEEE Heading 2"/>
    <w:basedOn w:val="Normal"/>
    <w:pPr>
      <w:spacing w:before="150" w:after="60"/>
      <w:ind w:left="289" w:hanging="289"/>
    </w:pPr>
    <w:rPr>
      <w:i/>
      <w:sz w:val="20"/>
    </w:rPr>
  </w:style>
  <w:style w:type="paragraph" w:customStyle="1" w:styleId="IEEEAuthorEmail">
    <w:name w:val="IEEE Author Email"/>
    <w:pPr>
      <w:tabs>
        <w:tab w:val="left" w:pos="720"/>
      </w:tabs>
      <w:suppressAutoHyphens/>
      <w:spacing w:after="60"/>
      <w:jc w:val="center"/>
    </w:pPr>
    <w:rPr>
      <w:rFonts w:ascii="Courier" w:eastAsia="SimSun" w:hAnsi="Courier" w:cs="Times New Roman"/>
      <w:sz w:val="18"/>
      <w:szCs w:val="24"/>
      <w:lang w:val="en-GB" w:eastAsia="en-GB"/>
    </w:rPr>
  </w:style>
  <w:style w:type="paragraph" w:customStyle="1" w:styleId="IEEEAbstractHeading">
    <w:name w:val="IEEE Abstract Heading"/>
    <w:pPr>
      <w:widowControl w:val="0"/>
      <w:tabs>
        <w:tab w:val="left" w:pos="720"/>
      </w:tabs>
      <w:suppressAutoHyphens/>
    </w:pPr>
    <w:rPr>
      <w:rFonts w:ascii="Times New Roman" w:eastAsia="SimSun" w:hAnsi="Times New Roman" w:cs="Times New Roman"/>
      <w:i/>
      <w:sz w:val="20"/>
      <w:szCs w:val="20"/>
      <w:lang w:val="en-US" w:eastAsia="en-US"/>
    </w:rPr>
  </w:style>
  <w:style w:type="paragraph" w:customStyle="1" w:styleId="IEEEAbtract">
    <w:name w:val="IEEE Abtract"/>
    <w:basedOn w:val="Normal"/>
    <w:pPr>
      <w:jc w:val="both"/>
    </w:pPr>
    <w:rPr>
      <w:b/>
      <w:sz w:val="18"/>
      <w:lang w:val="en-GB" w:eastAsia="en-GB"/>
    </w:rPr>
  </w:style>
  <w:style w:type="paragraph" w:customStyle="1" w:styleId="IEEEParagraph">
    <w:name w:val="IEEE Paragraph"/>
    <w:basedOn w:val="Normal"/>
    <w:pPr>
      <w:ind w:firstLine="216"/>
      <w:jc w:val="both"/>
    </w:pPr>
    <w:rPr>
      <w:sz w:val="20"/>
    </w:rPr>
  </w:style>
  <w:style w:type="paragraph" w:customStyle="1" w:styleId="IEEEHeading1">
    <w:name w:val="IEEE Heading 1"/>
    <w:basedOn w:val="Normal"/>
    <w:pPr>
      <w:spacing w:before="180" w:after="60"/>
      <w:ind w:left="289" w:hanging="289"/>
      <w:jc w:val="center"/>
    </w:pPr>
    <w:rPr>
      <w:smallCaps/>
      <w:sz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pPr>
      <w:jc w:val="center"/>
    </w:pPr>
    <w:rPr>
      <w:sz w:val="48"/>
    </w:rPr>
  </w:style>
  <w:style w:type="paragraph" w:customStyle="1" w:styleId="IEEEHeading3">
    <w:name w:val="IEEE Heading 3"/>
    <w:basedOn w:val="Normal"/>
    <w:pPr>
      <w:tabs>
        <w:tab w:val="num" w:pos="432"/>
      </w:tabs>
      <w:spacing w:before="120" w:after="60"/>
      <w:ind w:firstLine="216"/>
      <w:jc w:val="both"/>
    </w:pPr>
    <w:rPr>
      <w:i/>
      <w:sz w:val="20"/>
    </w:rPr>
  </w:style>
  <w:style w:type="paragraph" w:customStyle="1" w:styleId="IEEETableCaption">
    <w:name w:val="IEEE Table Caption"/>
    <w:basedOn w:val="Normal"/>
    <w:pPr>
      <w:spacing w:before="120" w:after="120"/>
      <w:jc w:val="center"/>
    </w:pPr>
    <w:rPr>
      <w:smallCaps/>
      <w:sz w:val="16"/>
    </w:rPr>
  </w:style>
  <w:style w:type="paragraph" w:customStyle="1" w:styleId="IEEEFigureCaptionSingle-Line">
    <w:name w:val="IEEE Figure Caption Single-Line"/>
    <w:basedOn w:val="IEEETableCaption"/>
    <w:rPr>
      <w:smallCaps w:val="0"/>
    </w:rPr>
  </w:style>
  <w:style w:type="paragraph" w:customStyle="1" w:styleId="IEEEFigure">
    <w:name w:val="IEEE Figure"/>
    <w:basedOn w:val="Normal"/>
    <w:pPr>
      <w:jc w:val="center"/>
    </w:pPr>
  </w:style>
  <w:style w:type="paragraph" w:customStyle="1" w:styleId="IEEEReferenceItem">
    <w:name w:val="IEEE Reference Item"/>
    <w:basedOn w:val="Normal"/>
    <w:pPr>
      <w:tabs>
        <w:tab w:val="num" w:pos="432"/>
      </w:tabs>
      <w:ind w:left="432" w:hanging="432"/>
      <w:jc w:val="both"/>
      <w:outlineLvl w:val="0"/>
    </w:pPr>
    <w:rPr>
      <w:sz w:val="16"/>
      <w:lang w:val="en-US"/>
    </w:rPr>
  </w:style>
  <w:style w:type="paragraph" w:customStyle="1" w:styleId="IEEEFigureCaptionMulti-Lines">
    <w:name w:val="IEEE Figure Caption Multi-Lines"/>
    <w:basedOn w:val="IEEEFigureCaptionSingle-Line"/>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FootnoteText">
    <w:name w:val="footnote text"/>
    <w:basedOn w:val="Normal"/>
    <w:link w:val="FootnoteTextChar"/>
    <w:uiPriority w:val="99"/>
    <w:semiHidden/>
    <w:unhideWhenUsed/>
    <w:rsid w:val="008847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786"/>
    <w:rPr>
      <w:rFonts w:ascii="Times New Roman" w:eastAsia="SimSun" w:hAnsi="Times New Roman" w:cs="Times New Roman"/>
      <w:sz w:val="20"/>
      <w:szCs w:val="20"/>
      <w:lang w:val="en-AU" w:eastAsia="zh-CN"/>
    </w:rPr>
  </w:style>
  <w:style w:type="character" w:styleId="FootnoteReference">
    <w:name w:val="footnote reference"/>
    <w:basedOn w:val="DefaultParagraphFont"/>
    <w:uiPriority w:val="99"/>
    <w:semiHidden/>
    <w:unhideWhenUsed/>
    <w:rsid w:val="00884786"/>
    <w:rPr>
      <w:vertAlign w:val="superscript"/>
    </w:rPr>
  </w:style>
  <w:style w:type="paragraph" w:styleId="NormalWeb">
    <w:name w:val="Normal (Web)"/>
    <w:basedOn w:val="Normal"/>
    <w:uiPriority w:val="99"/>
    <w:semiHidden/>
    <w:unhideWhenUsed/>
    <w:rsid w:val="00246E35"/>
  </w:style>
  <w:style w:type="paragraph" w:styleId="ListParagraph">
    <w:name w:val="List Paragraph"/>
    <w:basedOn w:val="Normal"/>
    <w:uiPriority w:val="34"/>
    <w:qFormat/>
    <w:rsid w:val="00246E35"/>
    <w:pPr>
      <w:ind w:left="720"/>
      <w:contextualSpacing/>
    </w:pPr>
  </w:style>
  <w:style w:type="character" w:styleId="Hyperlink">
    <w:name w:val="Hyperlink"/>
    <w:basedOn w:val="DefaultParagraphFont"/>
    <w:uiPriority w:val="99"/>
    <w:unhideWhenUsed/>
    <w:rsid w:val="00246E35"/>
    <w:rPr>
      <w:color w:val="0000FF" w:themeColor="hyperlink"/>
      <w:u w:val="single"/>
    </w:rPr>
  </w:style>
  <w:style w:type="character" w:styleId="EndnoteReference">
    <w:name w:val="endnote reference"/>
    <w:basedOn w:val="DefaultParagraphFont"/>
    <w:uiPriority w:val="99"/>
    <w:semiHidden/>
    <w:unhideWhenUsed/>
    <w:rsid w:val="00F6797F"/>
  </w:style>
</w:styles>
</file>

<file path=word/webSettings.xml><?xml version="1.0" encoding="utf-8"?>
<w:webSettings xmlns:r="http://schemas.openxmlformats.org/officeDocument/2006/relationships" xmlns:w="http://schemas.openxmlformats.org/wordprocessingml/2006/main">
  <w:divs>
    <w:div w:id="52117273">
      <w:bodyDiv w:val="1"/>
      <w:marLeft w:val="0"/>
      <w:marRight w:val="0"/>
      <w:marTop w:val="0"/>
      <w:marBottom w:val="0"/>
      <w:divBdr>
        <w:top w:val="none" w:sz="0" w:space="0" w:color="auto"/>
        <w:left w:val="none" w:sz="0" w:space="0" w:color="auto"/>
        <w:bottom w:val="none" w:sz="0" w:space="0" w:color="auto"/>
        <w:right w:val="none" w:sz="0" w:space="0" w:color="auto"/>
      </w:divBdr>
    </w:div>
    <w:div w:id="167910432">
      <w:bodyDiv w:val="1"/>
      <w:marLeft w:val="0"/>
      <w:marRight w:val="0"/>
      <w:marTop w:val="0"/>
      <w:marBottom w:val="0"/>
      <w:divBdr>
        <w:top w:val="none" w:sz="0" w:space="0" w:color="auto"/>
        <w:left w:val="none" w:sz="0" w:space="0" w:color="auto"/>
        <w:bottom w:val="none" w:sz="0" w:space="0" w:color="auto"/>
        <w:right w:val="none" w:sz="0" w:space="0" w:color="auto"/>
      </w:divBdr>
    </w:div>
    <w:div w:id="237836099">
      <w:bodyDiv w:val="1"/>
      <w:marLeft w:val="0"/>
      <w:marRight w:val="0"/>
      <w:marTop w:val="0"/>
      <w:marBottom w:val="0"/>
      <w:divBdr>
        <w:top w:val="none" w:sz="0" w:space="0" w:color="auto"/>
        <w:left w:val="none" w:sz="0" w:space="0" w:color="auto"/>
        <w:bottom w:val="none" w:sz="0" w:space="0" w:color="auto"/>
        <w:right w:val="none" w:sz="0" w:space="0" w:color="auto"/>
      </w:divBdr>
    </w:div>
    <w:div w:id="1100680499">
      <w:bodyDiv w:val="1"/>
      <w:marLeft w:val="0"/>
      <w:marRight w:val="0"/>
      <w:marTop w:val="0"/>
      <w:marBottom w:val="0"/>
      <w:divBdr>
        <w:top w:val="none" w:sz="0" w:space="0" w:color="auto"/>
        <w:left w:val="none" w:sz="0" w:space="0" w:color="auto"/>
        <w:bottom w:val="none" w:sz="0" w:space="0" w:color="auto"/>
        <w:right w:val="none" w:sz="0" w:space="0" w:color="auto"/>
      </w:divBdr>
    </w:div>
    <w:div w:id="1301495364">
      <w:bodyDiv w:val="1"/>
      <w:marLeft w:val="0"/>
      <w:marRight w:val="0"/>
      <w:marTop w:val="0"/>
      <w:marBottom w:val="0"/>
      <w:divBdr>
        <w:top w:val="none" w:sz="0" w:space="0" w:color="auto"/>
        <w:left w:val="none" w:sz="0" w:space="0" w:color="auto"/>
        <w:bottom w:val="none" w:sz="0" w:space="0" w:color="auto"/>
        <w:right w:val="none" w:sz="0" w:space="0" w:color="auto"/>
      </w:divBdr>
    </w:div>
    <w:div w:id="142241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keshkbhagat@gmail.com" TargetMode="External"/><Relationship Id="rId13" Type="http://schemas.openxmlformats.org/officeDocument/2006/relationships/image" Target="media/image4.emf"/><Relationship Id="rId18" Type="http://schemas.openxmlformats.org/officeDocument/2006/relationships/image" Target="media/image9.gif"/><Relationship Id="rId26" Type="http://schemas.openxmlformats.org/officeDocument/2006/relationships/image" Target="media/image17.gif"/><Relationship Id="rId3" Type="http://schemas.openxmlformats.org/officeDocument/2006/relationships/styles" Target="styles.xml"/><Relationship Id="rId21" Type="http://schemas.openxmlformats.org/officeDocument/2006/relationships/image" Target="media/image12.gi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gif"/><Relationship Id="rId25" Type="http://schemas.openxmlformats.org/officeDocument/2006/relationships/image" Target="media/image16.gif"/><Relationship Id="rId33" Type="http://schemas.openxmlformats.org/officeDocument/2006/relationships/hyperlink" Target="http://www.africantechnologyforum.com/ESME/ESME.htm" TargetMode="Externa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image" Target="media/image2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gif"/><Relationship Id="rId32" Type="http://schemas.openxmlformats.org/officeDocument/2006/relationships/hyperlink" Target="http://www.africantechnologyforum.com/ESME/hydram1/HydRam1.htm" TargetMode="Externa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gif"/><Relationship Id="rId28" Type="http://schemas.openxmlformats.org/officeDocument/2006/relationships/image" Target="media/image19.gif"/><Relationship Id="rId36" Type="http://schemas.microsoft.com/office/2007/relationships/stylesWithEffects" Target="stylesWithEffects.xml"/><Relationship Id="rId10" Type="http://schemas.openxmlformats.org/officeDocument/2006/relationships/image" Target="media/image1.emf"/><Relationship Id="rId19" Type="http://schemas.openxmlformats.org/officeDocument/2006/relationships/image" Target="media/image10.gif"/><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gif"/><Relationship Id="rId27" Type="http://schemas.openxmlformats.org/officeDocument/2006/relationships/image" Target="media/image18.gif"/><Relationship Id="rId30" Type="http://schemas.openxmlformats.org/officeDocument/2006/relationships/image" Target="media/image21.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99FA-0B98-4F60-924D-D8E8EAB2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IEEE Paper Template in A4</vt:lpstr>
    </vt:vector>
  </TitlesOfParts>
  <Company>Hewlett-Packard</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dc:title>
  <dc:creator>EuCAP2010</dc:creator>
  <cp:lastModifiedBy>Nguyen Anh</cp:lastModifiedBy>
  <cp:revision>3</cp:revision>
  <cp:lastPrinted>2009-11-17T14:51:00Z</cp:lastPrinted>
  <dcterms:created xsi:type="dcterms:W3CDTF">2013-03-18T13:35:00Z</dcterms:created>
  <dcterms:modified xsi:type="dcterms:W3CDTF">2013-03-20T08:01:00Z</dcterms:modified>
</cp:coreProperties>
</file>