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2D" w:rsidRDefault="0089732D">
      <w:pPr>
        <w:rPr>
          <w:rFonts w:ascii="Times New Roman" w:hAnsi="Times New Roman" w:cs="Times New Roman"/>
          <w:sz w:val="32"/>
          <w:szCs w:val="32"/>
          <w:u w:val="single"/>
        </w:rPr>
      </w:pPr>
      <w:r w:rsidRPr="00D11CC3">
        <w:rPr>
          <w:rFonts w:ascii="Times New Roman" w:hAnsi="Times New Roman" w:cs="Times New Roman"/>
        </w:rPr>
        <w:t xml:space="preserve">                                                                 </w:t>
      </w:r>
      <w:r w:rsidRPr="00D11CC3">
        <w:rPr>
          <w:rFonts w:ascii="Times New Roman" w:hAnsi="Times New Roman" w:cs="Times New Roman"/>
          <w:sz w:val="32"/>
          <w:szCs w:val="32"/>
          <w:u w:val="single"/>
        </w:rPr>
        <w:t>Pervious concrete</w:t>
      </w:r>
    </w:p>
    <w:p w:rsidR="00D11C71" w:rsidRPr="00D11CC3" w:rsidRDefault="00D11C71">
      <w:pPr>
        <w:rPr>
          <w:rFonts w:ascii="Times New Roman" w:hAnsi="Times New Roman" w:cs="Times New Roman"/>
          <w:sz w:val="32"/>
          <w:szCs w:val="32"/>
          <w:u w:val="single"/>
        </w:rPr>
      </w:pPr>
    </w:p>
    <w:p w:rsidR="0089732D" w:rsidRPr="00D11CC3" w:rsidRDefault="00D11CC3" w:rsidP="004933B8">
      <w:pPr>
        <w:rPr>
          <w:rFonts w:ascii="Times New Roman" w:hAnsi="Times New Roman" w:cs="Times New Roman"/>
          <w:sz w:val="24"/>
          <w:szCs w:val="24"/>
        </w:rPr>
      </w:pPr>
      <w:proofErr w:type="spellStart"/>
      <w:r w:rsidRPr="00D11CC3">
        <w:rPr>
          <w:rFonts w:ascii="Times New Roman" w:hAnsi="Times New Roman" w:cs="Times New Roman"/>
          <w:sz w:val="24"/>
          <w:szCs w:val="24"/>
        </w:rPr>
        <w:t>F.N.Jain</w:t>
      </w:r>
      <w:proofErr w:type="spellEnd"/>
      <w:r w:rsidRPr="00D11CC3">
        <w:rPr>
          <w:rFonts w:ascii="Times New Roman" w:hAnsi="Times New Roman" w:cs="Times New Roman"/>
          <w:sz w:val="24"/>
          <w:szCs w:val="24"/>
        </w:rPr>
        <w:t>*</w:t>
      </w:r>
      <w:proofErr w:type="gramStart"/>
      <w:r w:rsidRPr="00D11CC3">
        <w:rPr>
          <w:rFonts w:ascii="Times New Roman" w:hAnsi="Times New Roman" w:cs="Times New Roman"/>
          <w:sz w:val="24"/>
          <w:szCs w:val="24"/>
        </w:rPr>
        <w:t>,</w:t>
      </w:r>
      <w:proofErr w:type="spellStart"/>
      <w:r w:rsidRPr="00D11CC3">
        <w:rPr>
          <w:rFonts w:ascii="Times New Roman" w:hAnsi="Times New Roman" w:cs="Times New Roman"/>
          <w:sz w:val="24"/>
          <w:szCs w:val="24"/>
        </w:rPr>
        <w:t>S.D.Indurkar</w:t>
      </w:r>
      <w:proofErr w:type="spellEnd"/>
      <w:proofErr w:type="gramEnd"/>
      <w:r w:rsidRPr="00D11CC3">
        <w:rPr>
          <w:rFonts w:ascii="Times New Roman" w:hAnsi="Times New Roman" w:cs="Times New Roman"/>
          <w:sz w:val="24"/>
          <w:szCs w:val="24"/>
        </w:rPr>
        <w:t>*,</w:t>
      </w:r>
      <w:proofErr w:type="spellStart"/>
      <w:r w:rsidRPr="00D11CC3">
        <w:rPr>
          <w:rFonts w:ascii="Times New Roman" w:hAnsi="Times New Roman" w:cs="Times New Roman"/>
          <w:sz w:val="24"/>
          <w:szCs w:val="24"/>
        </w:rPr>
        <w:t>S.Paroche</w:t>
      </w:r>
      <w:proofErr w:type="spellEnd"/>
      <w:r w:rsidR="004933B8" w:rsidRPr="00D11CC3">
        <w:rPr>
          <w:rFonts w:ascii="Times New Roman" w:hAnsi="Times New Roman" w:cs="Times New Roman"/>
          <w:sz w:val="24"/>
          <w:szCs w:val="24"/>
        </w:rPr>
        <w:t>*</w:t>
      </w:r>
      <w:r w:rsidRPr="00D11CC3">
        <w:rPr>
          <w:rFonts w:ascii="Times New Roman" w:hAnsi="Times New Roman" w:cs="Times New Roman"/>
          <w:sz w:val="24"/>
          <w:szCs w:val="24"/>
        </w:rPr>
        <w:t>,</w:t>
      </w:r>
      <w:r w:rsidR="004933B8" w:rsidRPr="00D11CC3">
        <w:rPr>
          <w:rFonts w:ascii="Times New Roman" w:hAnsi="Times New Roman" w:cs="Times New Roman"/>
          <w:sz w:val="24"/>
          <w:szCs w:val="24"/>
        </w:rPr>
        <w:t xml:space="preserve">(*-final </w:t>
      </w:r>
      <w:proofErr w:type="spellStart"/>
      <w:r w:rsidR="004933B8" w:rsidRPr="00D11CC3">
        <w:rPr>
          <w:rFonts w:ascii="Times New Roman" w:hAnsi="Times New Roman" w:cs="Times New Roman"/>
          <w:sz w:val="24"/>
          <w:szCs w:val="24"/>
        </w:rPr>
        <w:t>year,civil</w:t>
      </w:r>
      <w:proofErr w:type="spellEnd"/>
      <w:r w:rsidR="004933B8" w:rsidRPr="00D11CC3">
        <w:rPr>
          <w:rFonts w:ascii="Times New Roman" w:hAnsi="Times New Roman" w:cs="Times New Roman"/>
          <w:sz w:val="24"/>
          <w:szCs w:val="24"/>
        </w:rPr>
        <w:t xml:space="preserve"> </w:t>
      </w:r>
      <w:proofErr w:type="spellStart"/>
      <w:r w:rsidR="004933B8" w:rsidRPr="00D11CC3">
        <w:rPr>
          <w:rFonts w:ascii="Times New Roman" w:hAnsi="Times New Roman" w:cs="Times New Roman"/>
          <w:sz w:val="24"/>
          <w:szCs w:val="24"/>
        </w:rPr>
        <w:t>engg</w:t>
      </w:r>
      <w:proofErr w:type="spellEnd"/>
      <w:r w:rsidR="004933B8" w:rsidRPr="00D11CC3">
        <w:rPr>
          <w:rFonts w:ascii="Times New Roman" w:hAnsi="Times New Roman" w:cs="Times New Roman"/>
          <w:sz w:val="24"/>
          <w:szCs w:val="24"/>
        </w:rPr>
        <w:t>.,K.D.K.C.E)</w:t>
      </w:r>
    </w:p>
    <w:p w:rsidR="00640516" w:rsidRPr="00D11CC3" w:rsidRDefault="00E567AD">
      <w:pPr>
        <w:rPr>
          <w:rFonts w:ascii="Times New Roman" w:hAnsi="Times New Roman" w:cs="Times New Roman"/>
          <w:sz w:val="28"/>
          <w:szCs w:val="28"/>
          <w:u w:val="single"/>
        </w:rPr>
      </w:pPr>
      <w:r w:rsidRPr="00D11CC3">
        <w:rPr>
          <w:rFonts w:ascii="Times New Roman" w:hAnsi="Times New Roman" w:cs="Times New Roman"/>
          <w:sz w:val="28"/>
          <w:szCs w:val="28"/>
          <w:u w:val="single"/>
        </w:rPr>
        <w:t>Abstract</w:t>
      </w:r>
    </w:p>
    <w:p w:rsidR="00E567AD" w:rsidRPr="00D11CC3" w:rsidRDefault="00E567AD" w:rsidP="003A1865">
      <w:pPr>
        <w:ind w:firstLine="720"/>
        <w:rPr>
          <w:rFonts w:ascii="Times New Roman" w:hAnsi="Times New Roman" w:cs="Times New Roman"/>
          <w:sz w:val="24"/>
          <w:szCs w:val="24"/>
        </w:rPr>
      </w:pPr>
      <w:r w:rsidRPr="00D11CC3">
        <w:rPr>
          <w:rFonts w:ascii="Times New Roman" w:hAnsi="Times New Roman" w:cs="Times New Roman"/>
          <w:sz w:val="24"/>
          <w:szCs w:val="24"/>
        </w:rPr>
        <w:t xml:space="preserve">This paper describes the effect of size of aggregates and proportion of </w:t>
      </w:r>
      <w:proofErr w:type="gramStart"/>
      <w:r w:rsidRPr="00D11CC3">
        <w:rPr>
          <w:rFonts w:ascii="Times New Roman" w:hAnsi="Times New Roman" w:cs="Times New Roman"/>
          <w:sz w:val="24"/>
          <w:szCs w:val="24"/>
        </w:rPr>
        <w:t>cement ,</w:t>
      </w:r>
      <w:proofErr w:type="gramEnd"/>
      <w:r w:rsidRPr="00D11CC3">
        <w:rPr>
          <w:rFonts w:ascii="Times New Roman" w:hAnsi="Times New Roman" w:cs="Times New Roman"/>
          <w:sz w:val="24"/>
          <w:szCs w:val="24"/>
        </w:rPr>
        <w:t xml:space="preserve"> aggregates, admixtures and water on porosity of Pervious Concrete which is the main feature of Pervious </w:t>
      </w:r>
      <w:proofErr w:type="spellStart"/>
      <w:r w:rsidRPr="00D11CC3">
        <w:rPr>
          <w:rFonts w:ascii="Times New Roman" w:hAnsi="Times New Roman" w:cs="Times New Roman"/>
          <w:sz w:val="24"/>
          <w:szCs w:val="24"/>
        </w:rPr>
        <w:t>Conrete</w:t>
      </w:r>
      <w:proofErr w:type="spellEnd"/>
      <w:r w:rsidRPr="00D11CC3">
        <w:rPr>
          <w:rFonts w:ascii="Times New Roman" w:hAnsi="Times New Roman" w:cs="Times New Roman"/>
          <w:sz w:val="24"/>
          <w:szCs w:val="24"/>
        </w:rPr>
        <w:t>. It can be utilized for improving the ground water recharge and efficient water percolation on pavements. Different sample blocks were made in lab with variations in mixture to see the porosity for final conclusion.</w:t>
      </w:r>
      <w:bookmarkStart w:id="0" w:name="_GoBack"/>
      <w:bookmarkEnd w:id="0"/>
    </w:p>
    <w:sectPr w:rsidR="00E567AD" w:rsidRPr="00D11CC3" w:rsidSect="003F41DB">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433CC"/>
    <w:multiLevelType w:val="hybridMultilevel"/>
    <w:tmpl w:val="477238E6"/>
    <w:lvl w:ilvl="0" w:tplc="53D68F1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7AD"/>
    <w:rsid w:val="003A1865"/>
    <w:rsid w:val="003F41DB"/>
    <w:rsid w:val="004933B8"/>
    <w:rsid w:val="00640516"/>
    <w:rsid w:val="0089732D"/>
    <w:rsid w:val="00CC00EB"/>
    <w:rsid w:val="00D11C71"/>
    <w:rsid w:val="00D11CC3"/>
    <w:rsid w:val="00E5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33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33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85</Words>
  <Characters>489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Sh</cp:lastModifiedBy>
  <cp:revision>8</cp:revision>
  <dcterms:created xsi:type="dcterms:W3CDTF">2014-03-06T09:44:00Z</dcterms:created>
  <dcterms:modified xsi:type="dcterms:W3CDTF">2014-03-06T23:54:00Z</dcterms:modified>
</cp:coreProperties>
</file>