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4A5" w:rsidRPr="0006743C" w:rsidRDefault="00F26E3A" w:rsidP="0006743C">
      <w:pPr>
        <w:autoSpaceDE w:val="0"/>
        <w:autoSpaceDN w:val="0"/>
        <w:adjustRightInd w:val="0"/>
        <w:spacing w:after="0" w:line="240" w:lineRule="auto"/>
        <w:jc w:val="center"/>
        <w:rPr>
          <w:rFonts w:ascii="Times New Roman" w:hAnsi="Times New Roman" w:cs="Times New Roman"/>
          <w:b/>
          <w:bCs/>
          <w:color w:val="000000"/>
          <w:sz w:val="48"/>
          <w:szCs w:val="48"/>
        </w:rPr>
      </w:pPr>
      <w:r>
        <w:rPr>
          <w:rFonts w:ascii="Times New Roman" w:hAnsi="Times New Roman" w:cs="Times New Roman"/>
          <w:b/>
          <w:bCs/>
          <w:color w:val="000000"/>
          <w:sz w:val="48"/>
          <w:szCs w:val="48"/>
        </w:rPr>
        <w:t>Compensation of Voltage Flicker by using FACTS Devices</w:t>
      </w:r>
    </w:p>
    <w:p w:rsidR="0006743C" w:rsidRDefault="0006743C" w:rsidP="0006743C">
      <w:pPr>
        <w:autoSpaceDE w:val="0"/>
        <w:autoSpaceDN w:val="0"/>
        <w:adjustRightInd w:val="0"/>
        <w:spacing w:after="0" w:line="240" w:lineRule="auto"/>
        <w:jc w:val="center"/>
        <w:rPr>
          <w:rFonts w:ascii="Times New Roman" w:hAnsi="Times New Roman" w:cs="Times New Roman"/>
          <w:bCs/>
          <w:color w:val="000000"/>
          <w:sz w:val="20"/>
          <w:szCs w:val="20"/>
          <w:vertAlign w:val="superscript"/>
        </w:rPr>
      </w:pPr>
      <w:r w:rsidRPr="0006743C">
        <w:rPr>
          <w:rFonts w:ascii="Times New Roman" w:hAnsi="Times New Roman" w:cs="Times New Roman"/>
          <w:bCs/>
          <w:color w:val="000000"/>
          <w:sz w:val="20"/>
          <w:szCs w:val="20"/>
        </w:rPr>
        <w:t>Bharti Vaidya</w:t>
      </w:r>
      <w:r w:rsidRPr="0006743C">
        <w:rPr>
          <w:rFonts w:ascii="Times New Roman" w:hAnsi="Times New Roman" w:cs="Times New Roman"/>
          <w:bCs/>
          <w:color w:val="000000"/>
          <w:sz w:val="20"/>
          <w:szCs w:val="20"/>
          <w:vertAlign w:val="superscript"/>
        </w:rPr>
        <w:t>1</w:t>
      </w:r>
      <w:r w:rsidRPr="0006743C">
        <w:rPr>
          <w:rFonts w:ascii="Times New Roman" w:hAnsi="Times New Roman" w:cs="Times New Roman"/>
          <w:bCs/>
          <w:color w:val="000000"/>
          <w:sz w:val="20"/>
          <w:szCs w:val="20"/>
        </w:rPr>
        <w:t>, Sukanya Umargundawar</w:t>
      </w:r>
      <w:r w:rsidRPr="0006743C">
        <w:rPr>
          <w:rFonts w:ascii="Times New Roman" w:hAnsi="Times New Roman" w:cs="Times New Roman"/>
          <w:bCs/>
          <w:color w:val="000000"/>
          <w:sz w:val="20"/>
          <w:szCs w:val="20"/>
          <w:vertAlign w:val="superscript"/>
        </w:rPr>
        <w:t>2</w:t>
      </w:r>
      <w:r w:rsidRPr="0006743C">
        <w:rPr>
          <w:rFonts w:ascii="Times New Roman" w:hAnsi="Times New Roman" w:cs="Times New Roman"/>
          <w:bCs/>
          <w:color w:val="000000"/>
          <w:sz w:val="20"/>
          <w:szCs w:val="20"/>
        </w:rPr>
        <w:t>, D.M. Holey</w:t>
      </w:r>
      <w:r w:rsidRPr="0006743C">
        <w:rPr>
          <w:rFonts w:ascii="Times New Roman" w:hAnsi="Times New Roman" w:cs="Times New Roman"/>
          <w:bCs/>
          <w:color w:val="000000"/>
          <w:sz w:val="20"/>
          <w:szCs w:val="20"/>
          <w:vertAlign w:val="superscript"/>
        </w:rPr>
        <w:t>3</w:t>
      </w:r>
    </w:p>
    <w:p w:rsidR="00594762" w:rsidRPr="00595F96" w:rsidRDefault="00595F96" w:rsidP="00595F96">
      <w:pPr>
        <w:autoSpaceDE w:val="0"/>
        <w:autoSpaceDN w:val="0"/>
        <w:adjustRightInd w:val="0"/>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VIII sem</w:t>
      </w:r>
      <w:r w:rsidR="00594762" w:rsidRPr="0006743C">
        <w:rPr>
          <w:rFonts w:ascii="Times New Roman" w:hAnsi="Times New Roman" w:cs="Times New Roman"/>
          <w:bCs/>
          <w:color w:val="000000"/>
          <w:sz w:val="20"/>
          <w:szCs w:val="20"/>
          <w:vertAlign w:val="superscript"/>
        </w:rPr>
        <w:t>1</w:t>
      </w:r>
      <w:r w:rsidR="00594762" w:rsidRPr="0006743C">
        <w:rPr>
          <w:rFonts w:ascii="Times New Roman" w:hAnsi="Times New Roman" w:cs="Times New Roman"/>
          <w:bCs/>
          <w:color w:val="000000"/>
          <w:sz w:val="20"/>
          <w:szCs w:val="20"/>
        </w:rPr>
        <w:t>,</w:t>
      </w:r>
      <w:r>
        <w:rPr>
          <w:rFonts w:ascii="Times New Roman" w:hAnsi="Times New Roman" w:cs="Times New Roman"/>
          <w:bCs/>
          <w:color w:val="000000"/>
          <w:sz w:val="20"/>
          <w:szCs w:val="20"/>
        </w:rPr>
        <w:t>VIII sem</w:t>
      </w:r>
      <w:r w:rsidR="00594762" w:rsidRPr="0006743C">
        <w:rPr>
          <w:rFonts w:ascii="Times New Roman" w:hAnsi="Times New Roman" w:cs="Times New Roman"/>
          <w:bCs/>
          <w:color w:val="000000"/>
          <w:sz w:val="20"/>
          <w:szCs w:val="20"/>
          <w:vertAlign w:val="superscript"/>
        </w:rPr>
        <w:t>2</w:t>
      </w:r>
      <w:r>
        <w:rPr>
          <w:rFonts w:ascii="Times New Roman" w:hAnsi="Times New Roman" w:cs="Times New Roman"/>
          <w:bCs/>
          <w:color w:val="000000"/>
          <w:sz w:val="20"/>
          <w:szCs w:val="20"/>
        </w:rPr>
        <w:t>, Assistant professor</w:t>
      </w:r>
      <w:r w:rsidR="00594762" w:rsidRPr="0006743C">
        <w:rPr>
          <w:rFonts w:ascii="Times New Roman" w:hAnsi="Times New Roman" w:cs="Times New Roman"/>
          <w:bCs/>
          <w:color w:val="000000"/>
          <w:sz w:val="20"/>
          <w:szCs w:val="20"/>
          <w:vertAlign w:val="superscript"/>
        </w:rPr>
        <w:t>3</w:t>
      </w:r>
    </w:p>
    <w:p w:rsidR="0006743C" w:rsidRDefault="00595F96" w:rsidP="00595F96">
      <w:pPr>
        <w:autoSpaceDE w:val="0"/>
        <w:autoSpaceDN w:val="0"/>
        <w:adjustRightInd w:val="0"/>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vertAlign w:val="superscript"/>
        </w:rPr>
        <w:t xml:space="preserve"> </w:t>
      </w:r>
      <w:r>
        <w:t xml:space="preserve">                                      </w:t>
      </w:r>
      <w:hyperlink r:id="rId6" w:history="1">
        <w:r w:rsidR="0006743C" w:rsidRPr="00594762">
          <w:rPr>
            <w:rStyle w:val="Hyperlink"/>
            <w:rFonts w:ascii="Times New Roman" w:hAnsi="Times New Roman" w:cs="Times New Roman"/>
            <w:bCs/>
            <w:color w:val="auto"/>
            <w:sz w:val="20"/>
            <w:szCs w:val="20"/>
            <w:u w:val="none"/>
            <w:vertAlign w:val="superscript"/>
          </w:rPr>
          <w:t>1</w:t>
        </w:r>
        <w:r w:rsidR="0006743C" w:rsidRPr="00594762">
          <w:rPr>
            <w:rStyle w:val="Hyperlink"/>
            <w:rFonts w:ascii="Times New Roman" w:hAnsi="Times New Roman" w:cs="Times New Roman"/>
            <w:bCs/>
            <w:color w:val="auto"/>
            <w:sz w:val="20"/>
            <w:szCs w:val="20"/>
            <w:u w:val="none"/>
          </w:rPr>
          <w:t>bhartivaidya04@gmail.com</w:t>
        </w:r>
      </w:hyperlink>
      <w:r w:rsidR="0006743C">
        <w:rPr>
          <w:rFonts w:ascii="Times New Roman" w:hAnsi="Times New Roman" w:cs="Times New Roman"/>
          <w:bCs/>
          <w:color w:val="000000"/>
          <w:sz w:val="20"/>
          <w:szCs w:val="20"/>
          <w:vertAlign w:val="superscript"/>
        </w:rPr>
        <w:t xml:space="preserve"> </w:t>
      </w:r>
      <w:r w:rsidR="0006743C" w:rsidRPr="0006743C">
        <w:rPr>
          <w:rFonts w:ascii="Times New Roman" w:hAnsi="Times New Roman" w:cs="Times New Roman"/>
          <w:bCs/>
          <w:color w:val="000000"/>
          <w:sz w:val="20"/>
          <w:szCs w:val="20"/>
          <w:vertAlign w:val="superscript"/>
        </w:rPr>
        <w:t>2</w:t>
      </w:r>
      <w:r w:rsidR="0006743C">
        <w:rPr>
          <w:rFonts w:ascii="Times New Roman" w:hAnsi="Times New Roman" w:cs="Times New Roman"/>
          <w:bCs/>
          <w:color w:val="000000"/>
          <w:sz w:val="20"/>
          <w:szCs w:val="20"/>
        </w:rPr>
        <w:t>sukany</w:t>
      </w:r>
      <w:r w:rsidR="00F26E3A">
        <w:rPr>
          <w:rFonts w:ascii="Times New Roman" w:hAnsi="Times New Roman" w:cs="Times New Roman"/>
          <w:bCs/>
          <w:color w:val="000000"/>
          <w:sz w:val="20"/>
          <w:szCs w:val="20"/>
        </w:rPr>
        <w:t>a.</w:t>
      </w:r>
      <w:r w:rsidR="0006743C">
        <w:rPr>
          <w:rFonts w:ascii="Times New Roman" w:hAnsi="Times New Roman" w:cs="Times New Roman"/>
          <w:bCs/>
          <w:color w:val="000000"/>
          <w:sz w:val="20"/>
          <w:szCs w:val="20"/>
        </w:rPr>
        <w:t>umargundawar@gmail.com</w:t>
      </w:r>
    </w:p>
    <w:p w:rsidR="0006743C" w:rsidRDefault="00595F96" w:rsidP="00595F96">
      <w:pPr>
        <w:autoSpaceDE w:val="0"/>
        <w:autoSpaceDN w:val="0"/>
        <w:adjustRightInd w:val="0"/>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r w:rsidR="0006743C">
        <w:rPr>
          <w:rFonts w:ascii="Times New Roman" w:hAnsi="Times New Roman" w:cs="Times New Roman"/>
          <w:bCs/>
          <w:color w:val="000000"/>
          <w:sz w:val="20"/>
          <w:szCs w:val="20"/>
        </w:rPr>
        <w:t>Department Of Electrical Engineering, KDKCE, Nagpur</w:t>
      </w:r>
    </w:p>
    <w:p w:rsidR="00F806F2" w:rsidRDefault="00F806F2" w:rsidP="00F806F2">
      <w:pPr>
        <w:pBdr>
          <w:bottom w:val="single" w:sz="4" w:space="1" w:color="auto"/>
        </w:pBdr>
        <w:autoSpaceDE w:val="0"/>
        <w:autoSpaceDN w:val="0"/>
        <w:adjustRightInd w:val="0"/>
        <w:spacing w:after="0" w:line="240" w:lineRule="auto"/>
        <w:jc w:val="center"/>
        <w:rPr>
          <w:rFonts w:ascii="Times New Roman" w:hAnsi="Times New Roman" w:cs="Times New Roman"/>
          <w:bCs/>
          <w:color w:val="000000"/>
          <w:sz w:val="20"/>
          <w:szCs w:val="20"/>
        </w:rPr>
      </w:pPr>
    </w:p>
    <w:p w:rsidR="0006743C" w:rsidRDefault="0006743C" w:rsidP="00F806F2">
      <w:pPr>
        <w:autoSpaceDE w:val="0"/>
        <w:autoSpaceDN w:val="0"/>
        <w:adjustRightInd w:val="0"/>
        <w:spacing w:after="0" w:line="240" w:lineRule="auto"/>
        <w:rPr>
          <w:rFonts w:ascii="Times New Roman" w:hAnsi="Times New Roman" w:cs="Times New Roman"/>
          <w:bCs/>
          <w:color w:val="000000"/>
          <w:sz w:val="20"/>
          <w:szCs w:val="20"/>
        </w:rPr>
      </w:pPr>
    </w:p>
    <w:p w:rsidR="00B2725C" w:rsidRPr="0006743C" w:rsidRDefault="00B2725C" w:rsidP="00F806F2">
      <w:pPr>
        <w:autoSpaceDE w:val="0"/>
        <w:autoSpaceDN w:val="0"/>
        <w:adjustRightInd w:val="0"/>
        <w:spacing w:after="0" w:line="240" w:lineRule="auto"/>
        <w:rPr>
          <w:rFonts w:ascii="Times New Roman" w:hAnsi="Times New Roman" w:cs="Times New Roman"/>
          <w:bCs/>
          <w:color w:val="000000"/>
          <w:sz w:val="20"/>
          <w:szCs w:val="20"/>
        </w:rPr>
        <w:sectPr w:rsidR="00B2725C" w:rsidRPr="0006743C" w:rsidSect="000B7C38">
          <w:pgSz w:w="12240" w:h="15840"/>
          <w:pgMar w:top="1440" w:right="1440" w:bottom="1440" w:left="1440" w:header="720" w:footer="720" w:gutter="0"/>
          <w:cols w:space="720"/>
          <w:docGrid w:linePitch="360"/>
        </w:sectPr>
      </w:pPr>
    </w:p>
    <w:p w:rsidR="00F806F2" w:rsidRPr="00B2725C" w:rsidRDefault="008664A5" w:rsidP="00B2725C">
      <w:pPr>
        <w:autoSpaceDE w:val="0"/>
        <w:autoSpaceDN w:val="0"/>
        <w:adjustRightInd w:val="0"/>
        <w:spacing w:after="0" w:line="240" w:lineRule="auto"/>
        <w:jc w:val="both"/>
        <w:rPr>
          <w:rFonts w:ascii="Times New Roman" w:hAnsi="Times New Roman" w:cs="Times New Roman"/>
          <w:b/>
          <w:bCs/>
          <w:iCs/>
          <w:color w:val="000000"/>
          <w:sz w:val="18"/>
          <w:szCs w:val="18"/>
        </w:rPr>
      </w:pPr>
      <w:r w:rsidRPr="0006743C">
        <w:rPr>
          <w:rFonts w:ascii="Times New Roman" w:hAnsi="Times New Roman" w:cs="Times New Roman"/>
          <w:b/>
          <w:bCs/>
          <w:color w:val="000000"/>
          <w:sz w:val="24"/>
          <w:szCs w:val="24"/>
        </w:rPr>
        <w:lastRenderedPageBreak/>
        <w:t>Abstract</w:t>
      </w:r>
      <w:r w:rsidR="00B2725C">
        <w:rPr>
          <w:rFonts w:ascii="Times New Roman" w:hAnsi="Times New Roman" w:cs="Times New Roman"/>
          <w:b/>
          <w:bCs/>
          <w:iCs/>
          <w:color w:val="000000"/>
          <w:sz w:val="18"/>
          <w:szCs w:val="18"/>
        </w:rPr>
        <w:t>-</w:t>
      </w:r>
      <w:r w:rsidRPr="00B2725C">
        <w:rPr>
          <w:rFonts w:ascii="Times New Roman" w:eastAsia="Times New Roman" w:hAnsi="Times New Roman" w:cs="Times New Roman"/>
          <w:b/>
          <w:color w:val="222222"/>
          <w:sz w:val="20"/>
          <w:szCs w:val="20"/>
          <w:lang w:eastAsia="en-IN"/>
        </w:rPr>
        <w:t>In electrical power system voltage flicker occurs mainly due the disturbance produce by the large non-linear loads such as electric arc furnace, pump welding machine, rolling mills, etc. In recent years power quality in power system becomes very important due to growth of industrial plants, increase in energy consumption and classification of electrical loads. Voltage flicker is one of the common problems that have negative effect on the power quality. Voltage flickering affects power electronic devices and their lifetimes. Voltage flicker is rapid and unpredictable. Thus for proper operation and improving the power quality of the transmission system the voltage flicker must be removed. So for removing voltage flicker we are using STATCOM, which is a shunt connected FACTS device</w:t>
      </w:r>
      <w:r w:rsidR="00F806F2" w:rsidRPr="00B2725C">
        <w:rPr>
          <w:rFonts w:ascii="Times New Roman" w:eastAsia="Times New Roman" w:hAnsi="Times New Roman" w:cs="Times New Roman"/>
          <w:b/>
          <w:color w:val="222222"/>
          <w:sz w:val="20"/>
          <w:szCs w:val="20"/>
          <w:lang w:eastAsia="en-IN"/>
        </w:rPr>
        <w:t xml:space="preserve">. </w:t>
      </w:r>
      <w:r w:rsidRPr="00B2725C">
        <w:rPr>
          <w:rFonts w:ascii="Times New Roman" w:eastAsia="Times New Roman" w:hAnsi="Times New Roman" w:cs="Times New Roman"/>
          <w:b/>
          <w:color w:val="222222"/>
          <w:sz w:val="20"/>
          <w:szCs w:val="20"/>
          <w:lang w:eastAsia="en-IN"/>
        </w:rPr>
        <w:t xml:space="preserve">Static synchronous compensator (STATCOM) is mainly used for the voltage control and fast reactive power compensation. </w:t>
      </w:r>
    </w:p>
    <w:p w:rsidR="008664A5" w:rsidRPr="00B2725C" w:rsidRDefault="008664A5" w:rsidP="00F806F2">
      <w:pPr>
        <w:pStyle w:val="ListParagraph"/>
        <w:numPr>
          <w:ilvl w:val="0"/>
          <w:numId w:val="2"/>
        </w:numPr>
        <w:autoSpaceDE w:val="0"/>
        <w:autoSpaceDN w:val="0"/>
        <w:adjustRightInd w:val="0"/>
        <w:jc w:val="center"/>
        <w:rPr>
          <w:rFonts w:ascii="TimesNewRoman,Bold" w:hAnsi="TimesNewRoman,Bold" w:cs="TimesNewRoman,Bold"/>
          <w:bCs/>
          <w:i/>
          <w:color w:val="000000"/>
        </w:rPr>
      </w:pPr>
      <w:r w:rsidRPr="00B2725C">
        <w:rPr>
          <w:rFonts w:ascii="TimesNewRoman,Bold" w:hAnsi="TimesNewRoman,Bold" w:cs="TimesNewRoman,Bold"/>
          <w:bCs/>
          <w:color w:val="000000"/>
        </w:rPr>
        <w:t>Introduction</w:t>
      </w:r>
    </w:p>
    <w:p w:rsidR="008664A5" w:rsidRDefault="008664A5" w:rsidP="0007557F">
      <w:pPr>
        <w:autoSpaceDE w:val="0"/>
        <w:autoSpaceDN w:val="0"/>
        <w:adjustRightInd w:val="0"/>
        <w:spacing w:after="0" w:line="240" w:lineRule="auto"/>
        <w:ind w:firstLine="720"/>
        <w:jc w:val="both"/>
        <w:rPr>
          <w:rFonts w:ascii="TimesNewRoman" w:hAnsi="TimesNewRoman" w:cs="TimesNewRoman"/>
          <w:color w:val="000000"/>
          <w:sz w:val="20"/>
          <w:szCs w:val="20"/>
        </w:rPr>
      </w:pPr>
      <w:r>
        <w:rPr>
          <w:rFonts w:ascii="TimesNewRoman" w:hAnsi="TimesNewRoman" w:cs="TimesNewRoman"/>
          <w:color w:val="333333"/>
          <w:sz w:val="20"/>
          <w:szCs w:val="20"/>
        </w:rPr>
        <w:t xml:space="preserve">Voltage flicker occurs when heavy loads are periodically turned on and off in a weak distribution system. If the distribution system’s short circuit capacity is not large enough, voltage fluctuations will occur. Starting large motors require an inrush of current, which causes a decrease in voltage. This voltage depression may cause a visible flicker on lighting circuits connected to the same power system. Voltage flickering can be extremely harmful to sensitive electronic equipment. Computerized equipment requires stable voltage to perform properly. For this reason, voltage flicker is a major power quality problem. The magnitude of the voltage flicker depends upon the size and type of the electrical load that is producing the disturbance. A sag in voltage can also cause a voltage flicker; sudden voltage drops in the electrical distribution system can generate inrush current which can travel to sensitive </w:t>
      </w:r>
    </w:p>
    <w:p w:rsidR="006E03AA" w:rsidRDefault="006E03AA" w:rsidP="008664A5">
      <w:pPr>
        <w:autoSpaceDE w:val="0"/>
        <w:autoSpaceDN w:val="0"/>
        <w:adjustRightInd w:val="0"/>
        <w:spacing w:after="0" w:line="240" w:lineRule="auto"/>
        <w:rPr>
          <w:rFonts w:ascii="TimesNewRoman,Bold" w:hAnsi="TimesNewRoman,Bold" w:cs="TimesNewRoman,Bold"/>
          <w:b/>
          <w:bCs/>
          <w:sz w:val="28"/>
          <w:szCs w:val="28"/>
        </w:rPr>
      </w:pPr>
    </w:p>
    <w:p w:rsidR="006E03AA" w:rsidRDefault="006E03AA" w:rsidP="006E03AA">
      <w:pPr>
        <w:autoSpaceDE w:val="0"/>
        <w:autoSpaceDN w:val="0"/>
        <w:adjustRightInd w:val="0"/>
        <w:spacing w:after="0" w:line="240" w:lineRule="auto"/>
        <w:rPr>
          <w:rFonts w:ascii="TimesNewRoman,BoldItalic" w:hAnsi="TimesNewRoman,BoldItalic" w:cs="TimesNewRoman,BoldItalic"/>
          <w:b/>
          <w:bCs/>
          <w:i/>
          <w:iCs/>
          <w:sz w:val="20"/>
          <w:szCs w:val="20"/>
        </w:rPr>
      </w:pPr>
    </w:p>
    <w:p w:rsidR="00CD2A1B" w:rsidRDefault="00CD2A1B" w:rsidP="006E03AA">
      <w:pPr>
        <w:autoSpaceDE w:val="0"/>
        <w:autoSpaceDN w:val="0"/>
        <w:adjustRightInd w:val="0"/>
        <w:spacing w:after="0" w:line="240" w:lineRule="auto"/>
        <w:rPr>
          <w:rFonts w:ascii="TimesNewRoman,BoldItalic" w:hAnsi="TimesNewRoman,BoldItalic" w:cs="TimesNewRoman,BoldItalic"/>
          <w:b/>
          <w:bCs/>
          <w:i/>
          <w:iCs/>
          <w:sz w:val="20"/>
          <w:szCs w:val="20"/>
        </w:rPr>
      </w:pPr>
    </w:p>
    <w:p w:rsidR="00CD2A1B" w:rsidRDefault="00CD2A1B" w:rsidP="006E03AA">
      <w:pPr>
        <w:autoSpaceDE w:val="0"/>
        <w:autoSpaceDN w:val="0"/>
        <w:adjustRightInd w:val="0"/>
        <w:spacing w:after="0" w:line="240" w:lineRule="auto"/>
        <w:rPr>
          <w:rFonts w:ascii="TimesNewRoman,BoldItalic" w:hAnsi="TimesNewRoman,BoldItalic" w:cs="TimesNewRoman,BoldItalic"/>
          <w:b/>
          <w:bCs/>
          <w:i/>
          <w:iCs/>
          <w:sz w:val="20"/>
          <w:szCs w:val="20"/>
        </w:rPr>
      </w:pPr>
    </w:p>
    <w:p w:rsidR="006E03AA" w:rsidRDefault="006E03AA" w:rsidP="006E03AA">
      <w:pPr>
        <w:autoSpaceDE w:val="0"/>
        <w:autoSpaceDN w:val="0"/>
        <w:adjustRightInd w:val="0"/>
        <w:spacing w:after="0" w:line="240" w:lineRule="auto"/>
        <w:rPr>
          <w:rFonts w:ascii="TimesNewRoman,BoldItalic" w:hAnsi="TimesNewRoman,BoldItalic" w:cs="TimesNewRoman,BoldItalic"/>
          <w:b/>
          <w:bCs/>
          <w:i/>
          <w:iCs/>
          <w:sz w:val="20"/>
          <w:szCs w:val="20"/>
        </w:rPr>
      </w:pPr>
    </w:p>
    <w:p w:rsidR="006E03AA" w:rsidRPr="00B2725C" w:rsidRDefault="006E03AA" w:rsidP="00F806F2">
      <w:pPr>
        <w:pStyle w:val="ListParagraph"/>
        <w:numPr>
          <w:ilvl w:val="0"/>
          <w:numId w:val="2"/>
        </w:numPr>
        <w:autoSpaceDE w:val="0"/>
        <w:autoSpaceDN w:val="0"/>
        <w:adjustRightInd w:val="0"/>
        <w:jc w:val="center"/>
        <w:rPr>
          <w:rFonts w:ascii="Times New Roman" w:hAnsi="Times New Roman"/>
          <w:bCs/>
          <w:color w:val="000000"/>
        </w:rPr>
      </w:pPr>
      <w:r w:rsidRPr="00B2725C">
        <w:rPr>
          <w:rFonts w:ascii="Times New Roman" w:hAnsi="Times New Roman"/>
          <w:bCs/>
          <w:color w:val="000000"/>
        </w:rPr>
        <w:t>Introductions to Facts</w:t>
      </w:r>
    </w:p>
    <w:p w:rsidR="006E03AA" w:rsidRDefault="006E03AA" w:rsidP="00F806F2">
      <w:pPr>
        <w:autoSpaceDE w:val="0"/>
        <w:autoSpaceDN w:val="0"/>
        <w:adjustRightInd w:val="0"/>
        <w:spacing w:after="0" w:line="240" w:lineRule="auto"/>
        <w:ind w:firstLine="720"/>
        <w:jc w:val="both"/>
        <w:rPr>
          <w:rFonts w:ascii="TimesNewRoman" w:hAnsi="TimesNewRoman" w:cs="TimesNewRoman"/>
          <w:color w:val="000000"/>
          <w:sz w:val="20"/>
          <w:szCs w:val="20"/>
        </w:rPr>
      </w:pPr>
      <w:r>
        <w:rPr>
          <w:rFonts w:ascii="TimesNewRoman" w:hAnsi="TimesNewRoman" w:cs="TimesNewRoman"/>
          <w:color w:val="000000"/>
          <w:sz w:val="20"/>
          <w:szCs w:val="20"/>
        </w:rPr>
        <w:t>Flexible AC Transmission Systems, called FACTS, got in the recent years a  well-known  term for higher</w:t>
      </w:r>
      <w:r w:rsidR="00F806F2">
        <w:rPr>
          <w:rFonts w:ascii="TimesNewRoman" w:hAnsi="TimesNewRoman" w:cs="TimesNewRoman"/>
          <w:color w:val="000000"/>
          <w:sz w:val="20"/>
          <w:szCs w:val="20"/>
        </w:rPr>
        <w:t xml:space="preserve"> </w:t>
      </w:r>
      <w:r>
        <w:rPr>
          <w:rFonts w:ascii="TimesNewRoman" w:hAnsi="TimesNewRoman" w:cs="TimesNewRoman"/>
          <w:color w:val="000000"/>
          <w:sz w:val="20"/>
          <w:szCs w:val="20"/>
        </w:rPr>
        <w:t>controllability in power systems by means of power electronic devices. Several FACTS-devices have been introduced for various applications worldwide. A number of new types of devices are in the stage of being introduced in practice. In most of the applications the controllability is used to avoid cost intensive or landscape requiring extensions of power systems, for instance like upgrades or additions of substations and power lines. FACTS-devices provide a better adaptation to varying operational conditions and improve the usage of existing installations. The basic applications of FACTS-devices are:</w:t>
      </w:r>
    </w:p>
    <w:p w:rsidR="006E03AA" w:rsidRDefault="006E03AA" w:rsidP="006E03AA">
      <w:pPr>
        <w:autoSpaceDE w:val="0"/>
        <w:autoSpaceDN w:val="0"/>
        <w:adjustRightInd w:val="0"/>
        <w:spacing w:after="0" w:line="240" w:lineRule="auto"/>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Power flow control,</w:t>
      </w:r>
    </w:p>
    <w:p w:rsidR="006E03AA" w:rsidRDefault="006E03AA" w:rsidP="006E03AA">
      <w:pPr>
        <w:autoSpaceDE w:val="0"/>
        <w:autoSpaceDN w:val="0"/>
        <w:adjustRightInd w:val="0"/>
        <w:spacing w:after="0" w:line="240" w:lineRule="auto"/>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Increase of transmission capability,</w:t>
      </w:r>
    </w:p>
    <w:p w:rsidR="006E03AA" w:rsidRDefault="006E03AA" w:rsidP="006E03AA">
      <w:pPr>
        <w:autoSpaceDE w:val="0"/>
        <w:autoSpaceDN w:val="0"/>
        <w:adjustRightInd w:val="0"/>
        <w:spacing w:after="0" w:line="240" w:lineRule="auto"/>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Voltage control,</w:t>
      </w:r>
    </w:p>
    <w:p w:rsidR="006E03AA" w:rsidRDefault="006E03AA" w:rsidP="006E03AA">
      <w:pPr>
        <w:autoSpaceDE w:val="0"/>
        <w:autoSpaceDN w:val="0"/>
        <w:adjustRightInd w:val="0"/>
        <w:spacing w:after="0" w:line="240" w:lineRule="auto"/>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Reactive power compensation,</w:t>
      </w:r>
    </w:p>
    <w:p w:rsidR="006E03AA" w:rsidRDefault="006E03AA" w:rsidP="006E03AA">
      <w:pPr>
        <w:autoSpaceDE w:val="0"/>
        <w:autoSpaceDN w:val="0"/>
        <w:adjustRightInd w:val="0"/>
        <w:spacing w:after="0" w:line="240" w:lineRule="auto"/>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Stability improvement,</w:t>
      </w:r>
    </w:p>
    <w:p w:rsidR="006E03AA" w:rsidRDefault="006E03AA" w:rsidP="006E03AA">
      <w:pPr>
        <w:autoSpaceDE w:val="0"/>
        <w:autoSpaceDN w:val="0"/>
        <w:adjustRightInd w:val="0"/>
        <w:spacing w:after="0" w:line="240" w:lineRule="auto"/>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Power quality improvement,</w:t>
      </w:r>
    </w:p>
    <w:p w:rsidR="006E03AA" w:rsidRDefault="006E03AA" w:rsidP="006E03AA">
      <w:pPr>
        <w:autoSpaceDE w:val="0"/>
        <w:autoSpaceDN w:val="0"/>
        <w:adjustRightInd w:val="0"/>
        <w:spacing w:after="0" w:line="240" w:lineRule="auto"/>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Power conditioning,</w:t>
      </w:r>
    </w:p>
    <w:p w:rsidR="006E03AA" w:rsidRDefault="006E03AA" w:rsidP="006E03AA">
      <w:pPr>
        <w:autoSpaceDE w:val="0"/>
        <w:autoSpaceDN w:val="0"/>
        <w:adjustRightInd w:val="0"/>
        <w:spacing w:after="0" w:line="240" w:lineRule="auto"/>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Flicker mitigation,</w:t>
      </w:r>
    </w:p>
    <w:p w:rsidR="006E03AA" w:rsidRDefault="006E03AA" w:rsidP="006E03AA">
      <w:pPr>
        <w:autoSpaceDE w:val="0"/>
        <w:autoSpaceDN w:val="0"/>
        <w:adjustRightInd w:val="0"/>
        <w:spacing w:after="0" w:line="240" w:lineRule="auto"/>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Interconnection of renewable and distributed</w:t>
      </w:r>
    </w:p>
    <w:p w:rsidR="006E03AA" w:rsidRDefault="006E03AA" w:rsidP="006E03AA">
      <w:pPr>
        <w:autoSpaceDE w:val="0"/>
        <w:autoSpaceDN w:val="0"/>
        <w:adjustRightInd w:val="0"/>
        <w:spacing w:after="0" w:line="240" w:lineRule="auto"/>
        <w:rPr>
          <w:rFonts w:ascii="TimesNewRoman" w:hAnsi="TimesNewRoman" w:cs="TimesNewRoman"/>
          <w:color w:val="000000"/>
          <w:sz w:val="20"/>
          <w:szCs w:val="20"/>
        </w:rPr>
      </w:pPr>
      <w:r>
        <w:rPr>
          <w:rFonts w:ascii="TimesNewRoman" w:hAnsi="TimesNewRoman" w:cs="TimesNewRoman"/>
          <w:color w:val="000000"/>
          <w:sz w:val="20"/>
          <w:szCs w:val="20"/>
        </w:rPr>
        <w:t>generation and storages.</w:t>
      </w:r>
    </w:p>
    <w:p w:rsidR="00CD2A1B" w:rsidRDefault="00CD2A1B" w:rsidP="00040B92">
      <w:pPr>
        <w:autoSpaceDE w:val="0"/>
        <w:autoSpaceDN w:val="0"/>
        <w:adjustRightInd w:val="0"/>
        <w:spacing w:after="0" w:line="240" w:lineRule="auto"/>
        <w:jc w:val="both"/>
        <w:rPr>
          <w:rFonts w:ascii="TimesNewRoman" w:hAnsi="TimesNewRoman" w:cs="TimesNewRoman"/>
          <w:color w:val="000000"/>
          <w:sz w:val="20"/>
          <w:szCs w:val="20"/>
        </w:rPr>
      </w:pPr>
    </w:p>
    <w:p w:rsidR="006E03AA" w:rsidRPr="00B2725C" w:rsidRDefault="006E03AA" w:rsidP="00F806F2">
      <w:pPr>
        <w:pStyle w:val="ListParagraph"/>
        <w:numPr>
          <w:ilvl w:val="0"/>
          <w:numId w:val="2"/>
        </w:numPr>
        <w:autoSpaceDE w:val="0"/>
        <w:autoSpaceDN w:val="0"/>
        <w:adjustRightInd w:val="0"/>
        <w:jc w:val="center"/>
        <w:rPr>
          <w:rFonts w:ascii="Times New Roman" w:hAnsi="Times New Roman"/>
          <w:bCs/>
          <w:i/>
          <w:iCs/>
          <w:color w:val="141314"/>
          <w:sz w:val="20"/>
          <w:szCs w:val="16"/>
        </w:rPr>
      </w:pPr>
      <w:r w:rsidRPr="00B2725C">
        <w:rPr>
          <w:rFonts w:ascii="Times New Roman" w:hAnsi="Times New Roman"/>
          <w:bCs/>
          <w:iCs/>
          <w:color w:val="000000"/>
          <w:szCs w:val="20"/>
        </w:rPr>
        <w:t>Shunt Devices</w:t>
      </w:r>
    </w:p>
    <w:p w:rsidR="006E03AA" w:rsidRDefault="006E03AA" w:rsidP="00040B92">
      <w:pPr>
        <w:autoSpaceDE w:val="0"/>
        <w:autoSpaceDN w:val="0"/>
        <w:adjustRightInd w:val="0"/>
        <w:spacing w:after="0" w:line="240" w:lineRule="auto"/>
        <w:jc w:val="both"/>
        <w:rPr>
          <w:rFonts w:ascii="TimesNewRoman" w:hAnsi="TimesNewRoman" w:cs="TimesNewRoman"/>
          <w:color w:val="000000"/>
          <w:sz w:val="20"/>
          <w:szCs w:val="20"/>
        </w:rPr>
      </w:pPr>
      <w:r>
        <w:rPr>
          <w:rFonts w:ascii="TimesNewRoman" w:hAnsi="TimesNewRoman" w:cs="TimesNewRoman"/>
          <w:color w:val="000000"/>
          <w:sz w:val="20"/>
          <w:szCs w:val="20"/>
        </w:rPr>
        <w:t>The most used FACTS-d</w:t>
      </w:r>
      <w:r w:rsidR="00040B92">
        <w:rPr>
          <w:rFonts w:ascii="TimesNewRoman" w:hAnsi="TimesNewRoman" w:cs="TimesNewRoman"/>
          <w:color w:val="000000"/>
          <w:sz w:val="20"/>
          <w:szCs w:val="20"/>
        </w:rPr>
        <w:t xml:space="preserve">evice is the SVC or the version </w:t>
      </w:r>
      <w:r>
        <w:rPr>
          <w:rFonts w:ascii="TimesNewRoman" w:hAnsi="TimesNewRoman" w:cs="TimesNewRoman"/>
          <w:color w:val="000000"/>
          <w:sz w:val="20"/>
          <w:szCs w:val="20"/>
        </w:rPr>
        <w:t xml:space="preserve">with Voltage Source </w:t>
      </w:r>
      <w:r w:rsidR="00040B92">
        <w:rPr>
          <w:rFonts w:ascii="TimesNewRoman" w:hAnsi="TimesNewRoman" w:cs="TimesNewRoman"/>
          <w:color w:val="000000"/>
          <w:sz w:val="20"/>
          <w:szCs w:val="20"/>
        </w:rPr>
        <w:t xml:space="preserve">Converter called STATCOM. These </w:t>
      </w:r>
      <w:r>
        <w:rPr>
          <w:rFonts w:ascii="TimesNewRoman" w:hAnsi="TimesNewRoman" w:cs="TimesNewRoman"/>
          <w:color w:val="000000"/>
          <w:sz w:val="20"/>
          <w:szCs w:val="20"/>
        </w:rPr>
        <w:t xml:space="preserve">shunt devices are operating </w:t>
      </w:r>
      <w:r w:rsidR="00040B92">
        <w:rPr>
          <w:rFonts w:ascii="TimesNewRoman" w:hAnsi="TimesNewRoman" w:cs="TimesNewRoman"/>
          <w:color w:val="000000"/>
          <w:sz w:val="20"/>
          <w:szCs w:val="20"/>
        </w:rPr>
        <w:t xml:space="preserve">as reactive power compensators. </w:t>
      </w:r>
      <w:r>
        <w:rPr>
          <w:rFonts w:ascii="TimesNewRoman" w:hAnsi="TimesNewRoman" w:cs="TimesNewRoman"/>
          <w:color w:val="000000"/>
          <w:sz w:val="20"/>
          <w:szCs w:val="20"/>
        </w:rPr>
        <w:t>The main applications in</w:t>
      </w:r>
      <w:r w:rsidR="00040B92">
        <w:rPr>
          <w:rFonts w:ascii="TimesNewRoman" w:hAnsi="TimesNewRoman" w:cs="TimesNewRoman"/>
          <w:color w:val="000000"/>
          <w:sz w:val="20"/>
          <w:szCs w:val="20"/>
        </w:rPr>
        <w:t xml:space="preserve"> transmission, distribution and </w:t>
      </w:r>
      <w:r>
        <w:rPr>
          <w:rFonts w:ascii="TimesNewRoman" w:hAnsi="TimesNewRoman" w:cs="TimesNewRoman"/>
          <w:color w:val="000000"/>
          <w:sz w:val="20"/>
          <w:szCs w:val="20"/>
        </w:rPr>
        <w:t>industrial networks are:</w:t>
      </w:r>
    </w:p>
    <w:p w:rsidR="006E03AA" w:rsidRDefault="006E03AA" w:rsidP="00040B92">
      <w:pPr>
        <w:autoSpaceDE w:val="0"/>
        <w:autoSpaceDN w:val="0"/>
        <w:adjustRightInd w:val="0"/>
        <w:spacing w:after="0" w:line="240" w:lineRule="auto"/>
        <w:jc w:val="both"/>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Reduction of unwanted reactive power flows and</w:t>
      </w:r>
    </w:p>
    <w:p w:rsidR="006E03AA" w:rsidRDefault="006E03AA" w:rsidP="00040B92">
      <w:pPr>
        <w:autoSpaceDE w:val="0"/>
        <w:autoSpaceDN w:val="0"/>
        <w:adjustRightInd w:val="0"/>
        <w:spacing w:after="0" w:line="240" w:lineRule="auto"/>
        <w:jc w:val="both"/>
        <w:rPr>
          <w:rFonts w:ascii="TimesNewRoman" w:hAnsi="TimesNewRoman" w:cs="TimesNewRoman"/>
          <w:color w:val="000000"/>
          <w:sz w:val="20"/>
          <w:szCs w:val="20"/>
        </w:rPr>
      </w:pPr>
      <w:r>
        <w:rPr>
          <w:rFonts w:ascii="TimesNewRoman" w:hAnsi="TimesNewRoman" w:cs="TimesNewRoman"/>
          <w:color w:val="000000"/>
          <w:sz w:val="20"/>
          <w:szCs w:val="20"/>
        </w:rPr>
        <w:t>therefore reduced network losses.</w:t>
      </w:r>
    </w:p>
    <w:p w:rsidR="006E03AA" w:rsidRDefault="006E03AA" w:rsidP="00040B92">
      <w:pPr>
        <w:autoSpaceDE w:val="0"/>
        <w:autoSpaceDN w:val="0"/>
        <w:adjustRightInd w:val="0"/>
        <w:spacing w:after="0" w:line="240" w:lineRule="auto"/>
        <w:jc w:val="both"/>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Keeping of contractua</w:t>
      </w:r>
      <w:r w:rsidR="00040B92">
        <w:rPr>
          <w:rFonts w:ascii="TimesNewRoman" w:hAnsi="TimesNewRoman" w:cs="TimesNewRoman"/>
          <w:color w:val="000000"/>
          <w:sz w:val="20"/>
          <w:szCs w:val="20"/>
        </w:rPr>
        <w:t xml:space="preserve">l power exchanges with balanced </w:t>
      </w:r>
      <w:r>
        <w:rPr>
          <w:rFonts w:ascii="TimesNewRoman" w:hAnsi="TimesNewRoman" w:cs="TimesNewRoman"/>
          <w:color w:val="000000"/>
          <w:sz w:val="20"/>
          <w:szCs w:val="20"/>
        </w:rPr>
        <w:t>reactive power.</w:t>
      </w:r>
    </w:p>
    <w:p w:rsidR="006E03AA" w:rsidRDefault="006E03AA" w:rsidP="00040B92">
      <w:pPr>
        <w:autoSpaceDE w:val="0"/>
        <w:autoSpaceDN w:val="0"/>
        <w:adjustRightInd w:val="0"/>
        <w:spacing w:after="0" w:line="240" w:lineRule="auto"/>
        <w:jc w:val="both"/>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Compensation of consumers and improvement of</w:t>
      </w:r>
    </w:p>
    <w:p w:rsidR="006E03AA" w:rsidRDefault="006E03AA" w:rsidP="00040B92">
      <w:pPr>
        <w:autoSpaceDE w:val="0"/>
        <w:autoSpaceDN w:val="0"/>
        <w:adjustRightInd w:val="0"/>
        <w:spacing w:after="0" w:line="240" w:lineRule="auto"/>
        <w:jc w:val="both"/>
        <w:rPr>
          <w:rFonts w:ascii="TimesNewRoman" w:hAnsi="TimesNewRoman" w:cs="TimesNewRoman"/>
          <w:color w:val="000000"/>
          <w:sz w:val="20"/>
          <w:szCs w:val="20"/>
        </w:rPr>
      </w:pPr>
      <w:r>
        <w:rPr>
          <w:rFonts w:ascii="TimesNewRoman" w:hAnsi="TimesNewRoman" w:cs="TimesNewRoman"/>
          <w:color w:val="000000"/>
          <w:sz w:val="20"/>
          <w:szCs w:val="20"/>
        </w:rPr>
        <w:t>power quality especiall</w:t>
      </w:r>
      <w:r w:rsidR="00040B92">
        <w:rPr>
          <w:rFonts w:ascii="TimesNewRoman" w:hAnsi="TimesNewRoman" w:cs="TimesNewRoman"/>
          <w:color w:val="000000"/>
          <w:sz w:val="20"/>
          <w:szCs w:val="20"/>
        </w:rPr>
        <w:t xml:space="preserve">y with huge demand fluctuations </w:t>
      </w:r>
      <w:r>
        <w:rPr>
          <w:rFonts w:ascii="TimesNewRoman" w:hAnsi="TimesNewRoman" w:cs="TimesNewRoman"/>
          <w:color w:val="000000"/>
          <w:sz w:val="20"/>
          <w:szCs w:val="20"/>
        </w:rPr>
        <w:t>like industrial machines, m</w:t>
      </w:r>
      <w:r w:rsidR="00040B92">
        <w:rPr>
          <w:rFonts w:ascii="TimesNewRoman" w:hAnsi="TimesNewRoman" w:cs="TimesNewRoman"/>
          <w:color w:val="000000"/>
          <w:sz w:val="20"/>
          <w:szCs w:val="20"/>
        </w:rPr>
        <w:t xml:space="preserve">etal melting plants, railway or </w:t>
      </w:r>
      <w:r>
        <w:rPr>
          <w:rFonts w:ascii="TimesNewRoman" w:hAnsi="TimesNewRoman" w:cs="TimesNewRoman"/>
          <w:color w:val="000000"/>
          <w:sz w:val="20"/>
          <w:szCs w:val="20"/>
        </w:rPr>
        <w:t>underground train systems.</w:t>
      </w:r>
    </w:p>
    <w:p w:rsidR="006E03AA" w:rsidRDefault="006E03AA" w:rsidP="00040B92">
      <w:pPr>
        <w:autoSpaceDE w:val="0"/>
        <w:autoSpaceDN w:val="0"/>
        <w:adjustRightInd w:val="0"/>
        <w:spacing w:after="0" w:line="240" w:lineRule="auto"/>
        <w:jc w:val="both"/>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Compensation of Thyristor converters e.g. in</w:t>
      </w:r>
    </w:p>
    <w:p w:rsidR="006E03AA" w:rsidRDefault="006E03AA" w:rsidP="00040B92">
      <w:pPr>
        <w:autoSpaceDE w:val="0"/>
        <w:autoSpaceDN w:val="0"/>
        <w:adjustRightInd w:val="0"/>
        <w:spacing w:after="0" w:line="240" w:lineRule="auto"/>
        <w:jc w:val="both"/>
        <w:rPr>
          <w:rFonts w:ascii="TimesNewRoman" w:hAnsi="TimesNewRoman" w:cs="TimesNewRoman"/>
          <w:color w:val="000000"/>
          <w:sz w:val="20"/>
          <w:szCs w:val="20"/>
        </w:rPr>
      </w:pPr>
      <w:r>
        <w:rPr>
          <w:rFonts w:ascii="TimesNewRoman" w:hAnsi="TimesNewRoman" w:cs="TimesNewRoman"/>
          <w:color w:val="000000"/>
          <w:sz w:val="20"/>
          <w:szCs w:val="20"/>
        </w:rPr>
        <w:lastRenderedPageBreak/>
        <w:t>conventional HVDC lines.</w:t>
      </w:r>
    </w:p>
    <w:p w:rsidR="006E03AA" w:rsidRDefault="006E03AA" w:rsidP="00040B92">
      <w:pPr>
        <w:autoSpaceDE w:val="0"/>
        <w:autoSpaceDN w:val="0"/>
        <w:adjustRightInd w:val="0"/>
        <w:spacing w:after="0" w:line="240" w:lineRule="auto"/>
        <w:jc w:val="both"/>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Improvement of static or transient stability.</w:t>
      </w:r>
    </w:p>
    <w:p w:rsidR="00383CF4" w:rsidRDefault="006E03AA" w:rsidP="00383CF4">
      <w:pPr>
        <w:autoSpaceDE w:val="0"/>
        <w:autoSpaceDN w:val="0"/>
        <w:adjustRightInd w:val="0"/>
        <w:spacing w:after="0" w:line="240" w:lineRule="auto"/>
        <w:jc w:val="both"/>
        <w:rPr>
          <w:rFonts w:ascii="TimesNewRoman" w:hAnsi="TimesNewRoman" w:cs="TimesNewRoman"/>
          <w:color w:val="000000"/>
          <w:sz w:val="20"/>
          <w:szCs w:val="20"/>
        </w:rPr>
      </w:pPr>
      <w:r>
        <w:rPr>
          <w:rFonts w:ascii="TimesNewRoman" w:hAnsi="TimesNewRoman" w:cs="TimesNewRoman"/>
          <w:color w:val="000000"/>
          <w:sz w:val="20"/>
          <w:szCs w:val="20"/>
        </w:rPr>
        <w:t>Almost half of th</w:t>
      </w:r>
      <w:r w:rsidR="00040B92">
        <w:rPr>
          <w:rFonts w:ascii="TimesNewRoman" w:hAnsi="TimesNewRoman" w:cs="TimesNewRoman"/>
          <w:color w:val="000000"/>
          <w:sz w:val="20"/>
          <w:szCs w:val="20"/>
        </w:rPr>
        <w:t xml:space="preserve">e SVC and more than half of the </w:t>
      </w:r>
      <w:r>
        <w:rPr>
          <w:rFonts w:ascii="TimesNewRoman" w:hAnsi="TimesNewRoman" w:cs="TimesNewRoman"/>
          <w:color w:val="000000"/>
          <w:sz w:val="20"/>
          <w:szCs w:val="20"/>
        </w:rPr>
        <w:t>STATCOMs are used for indus</w:t>
      </w:r>
      <w:r w:rsidR="00040B92">
        <w:rPr>
          <w:rFonts w:ascii="TimesNewRoman" w:hAnsi="TimesNewRoman" w:cs="TimesNewRoman"/>
          <w:color w:val="000000"/>
          <w:sz w:val="20"/>
          <w:szCs w:val="20"/>
        </w:rPr>
        <w:t xml:space="preserve">trial applications. </w:t>
      </w:r>
      <w:r>
        <w:rPr>
          <w:rFonts w:ascii="TimesNewRoman" w:hAnsi="TimesNewRoman" w:cs="TimesNewRoman"/>
          <w:color w:val="000000"/>
          <w:sz w:val="20"/>
          <w:szCs w:val="20"/>
        </w:rPr>
        <w:t>Flickering la</w:t>
      </w:r>
      <w:r w:rsidR="00040B92">
        <w:rPr>
          <w:rFonts w:ascii="TimesNewRoman" w:hAnsi="TimesNewRoman" w:cs="TimesNewRoman"/>
          <w:color w:val="000000"/>
          <w:sz w:val="20"/>
          <w:szCs w:val="20"/>
        </w:rPr>
        <w:t xml:space="preserve">mps are no longer accepted, nor </w:t>
      </w:r>
      <w:r>
        <w:rPr>
          <w:rFonts w:ascii="TimesNewRoman" w:hAnsi="TimesNewRoman" w:cs="TimesNewRoman"/>
          <w:color w:val="000000"/>
          <w:sz w:val="20"/>
          <w:szCs w:val="20"/>
        </w:rPr>
        <w:t>are interruptions of industria</w:t>
      </w:r>
      <w:r w:rsidR="00040B92">
        <w:rPr>
          <w:rFonts w:ascii="TimesNewRoman" w:hAnsi="TimesNewRoman" w:cs="TimesNewRoman"/>
          <w:color w:val="000000"/>
          <w:sz w:val="20"/>
          <w:szCs w:val="20"/>
        </w:rPr>
        <w:t xml:space="preserve">l processes due to insufficient </w:t>
      </w:r>
      <w:r>
        <w:rPr>
          <w:rFonts w:ascii="TimesNewRoman" w:hAnsi="TimesNewRoman" w:cs="TimesNewRoman"/>
          <w:color w:val="000000"/>
          <w:sz w:val="20"/>
          <w:szCs w:val="20"/>
        </w:rPr>
        <w:t>power quality</w:t>
      </w:r>
    </w:p>
    <w:p w:rsidR="006E03AA" w:rsidRPr="00B2725C" w:rsidRDefault="00F806F2" w:rsidP="00383CF4">
      <w:pPr>
        <w:pStyle w:val="ListParagraph"/>
        <w:numPr>
          <w:ilvl w:val="0"/>
          <w:numId w:val="2"/>
        </w:numPr>
        <w:autoSpaceDE w:val="0"/>
        <w:autoSpaceDN w:val="0"/>
        <w:adjustRightInd w:val="0"/>
        <w:jc w:val="center"/>
        <w:rPr>
          <w:rFonts w:ascii="Times New Roman" w:hAnsi="Times New Roman"/>
          <w:bCs/>
          <w:iCs/>
          <w:color w:val="000000"/>
          <w:szCs w:val="20"/>
        </w:rPr>
      </w:pPr>
      <w:r w:rsidRPr="00B2725C">
        <w:rPr>
          <w:rFonts w:ascii="Times New Roman" w:hAnsi="Times New Roman"/>
          <w:bCs/>
          <w:iCs/>
          <w:color w:val="000000"/>
          <w:szCs w:val="20"/>
        </w:rPr>
        <w:t>STATCOM</w:t>
      </w:r>
    </w:p>
    <w:p w:rsidR="006E03AA" w:rsidRDefault="006E03AA" w:rsidP="00F806F2">
      <w:pPr>
        <w:autoSpaceDE w:val="0"/>
        <w:autoSpaceDN w:val="0"/>
        <w:adjustRightInd w:val="0"/>
        <w:spacing w:after="0" w:line="240" w:lineRule="auto"/>
        <w:ind w:firstLine="720"/>
        <w:jc w:val="both"/>
        <w:rPr>
          <w:rFonts w:ascii="TimesNewRoman" w:hAnsi="TimesNewRoman" w:cs="TimesNewRoman"/>
          <w:color w:val="000000"/>
          <w:sz w:val="20"/>
          <w:szCs w:val="20"/>
        </w:rPr>
      </w:pPr>
      <w:r>
        <w:rPr>
          <w:rFonts w:ascii="TimesNewRoman" w:hAnsi="TimesNewRoman" w:cs="TimesNewRoman"/>
          <w:color w:val="000000"/>
          <w:sz w:val="20"/>
          <w:szCs w:val="20"/>
        </w:rPr>
        <w:t>In 1999 the first SVC with Voltage Source Converter</w:t>
      </w:r>
      <w:r w:rsidR="00F806F2">
        <w:rPr>
          <w:rFonts w:ascii="TimesNewRoman" w:hAnsi="TimesNewRoman" w:cs="TimesNewRoman"/>
          <w:color w:val="000000"/>
          <w:sz w:val="20"/>
          <w:szCs w:val="20"/>
        </w:rPr>
        <w:t xml:space="preserve"> </w:t>
      </w:r>
      <w:r>
        <w:rPr>
          <w:rFonts w:ascii="TimesNewRoman" w:hAnsi="TimesNewRoman" w:cs="TimesNewRoman"/>
          <w:color w:val="000000"/>
          <w:sz w:val="20"/>
          <w:szCs w:val="20"/>
        </w:rPr>
        <w:t>called STATCOM went into</w:t>
      </w:r>
      <w:r w:rsidR="00F806F2">
        <w:rPr>
          <w:rFonts w:ascii="TimesNewRoman" w:hAnsi="TimesNewRoman" w:cs="TimesNewRoman"/>
          <w:color w:val="000000"/>
          <w:sz w:val="20"/>
          <w:szCs w:val="20"/>
        </w:rPr>
        <w:t xml:space="preserve"> </w:t>
      </w:r>
      <w:r>
        <w:rPr>
          <w:rFonts w:ascii="TimesNewRoman" w:hAnsi="TimesNewRoman" w:cs="TimesNewRoman"/>
          <w:color w:val="000000"/>
          <w:sz w:val="20"/>
          <w:szCs w:val="20"/>
        </w:rPr>
        <w:t xml:space="preserve">operation. The STATCOM </w:t>
      </w:r>
      <w:r w:rsidR="00040B92">
        <w:rPr>
          <w:rFonts w:ascii="TimesNewRoman" w:hAnsi="TimesNewRoman" w:cs="TimesNewRoman"/>
          <w:color w:val="000000"/>
          <w:sz w:val="20"/>
          <w:szCs w:val="20"/>
        </w:rPr>
        <w:t xml:space="preserve">has a characteristic similar to </w:t>
      </w:r>
      <w:r>
        <w:rPr>
          <w:rFonts w:ascii="TimesNewRoman" w:hAnsi="TimesNewRoman" w:cs="TimesNewRoman"/>
          <w:color w:val="000000"/>
          <w:sz w:val="20"/>
          <w:szCs w:val="20"/>
        </w:rPr>
        <w:t>the synchronous condenser,</w:t>
      </w:r>
      <w:r w:rsidR="00040B92">
        <w:rPr>
          <w:rFonts w:ascii="TimesNewRoman" w:hAnsi="TimesNewRoman" w:cs="TimesNewRoman"/>
          <w:color w:val="000000"/>
          <w:sz w:val="20"/>
          <w:szCs w:val="20"/>
        </w:rPr>
        <w:t xml:space="preserve"> but as an electronic device it </w:t>
      </w:r>
      <w:r>
        <w:rPr>
          <w:rFonts w:ascii="TimesNewRoman" w:hAnsi="TimesNewRoman" w:cs="TimesNewRoman"/>
          <w:color w:val="000000"/>
          <w:sz w:val="20"/>
          <w:szCs w:val="20"/>
        </w:rPr>
        <w:t>has no inertia and is superi</w:t>
      </w:r>
      <w:r w:rsidR="00040B92">
        <w:rPr>
          <w:rFonts w:ascii="TimesNewRoman" w:hAnsi="TimesNewRoman" w:cs="TimesNewRoman"/>
          <w:color w:val="000000"/>
          <w:sz w:val="20"/>
          <w:szCs w:val="20"/>
        </w:rPr>
        <w:t xml:space="preserve">or to the synchronous condenser </w:t>
      </w:r>
      <w:r>
        <w:rPr>
          <w:rFonts w:ascii="TimesNewRoman" w:hAnsi="TimesNewRoman" w:cs="TimesNewRoman"/>
          <w:color w:val="000000"/>
          <w:sz w:val="20"/>
          <w:szCs w:val="20"/>
        </w:rPr>
        <w:t>in several ways, s</w:t>
      </w:r>
      <w:r w:rsidR="00040B92">
        <w:rPr>
          <w:rFonts w:ascii="TimesNewRoman" w:hAnsi="TimesNewRoman" w:cs="TimesNewRoman"/>
          <w:color w:val="000000"/>
          <w:sz w:val="20"/>
          <w:szCs w:val="20"/>
        </w:rPr>
        <w:t xml:space="preserve">uch as better dynamics, a lower </w:t>
      </w:r>
      <w:r>
        <w:rPr>
          <w:rFonts w:ascii="TimesNewRoman" w:hAnsi="TimesNewRoman" w:cs="TimesNewRoman"/>
          <w:color w:val="000000"/>
          <w:sz w:val="20"/>
          <w:szCs w:val="20"/>
        </w:rPr>
        <w:t>investment cost and lower operati</w:t>
      </w:r>
      <w:r w:rsidR="00040B92">
        <w:rPr>
          <w:rFonts w:ascii="TimesNewRoman" w:hAnsi="TimesNewRoman" w:cs="TimesNewRoman"/>
          <w:color w:val="000000"/>
          <w:sz w:val="20"/>
          <w:szCs w:val="20"/>
        </w:rPr>
        <w:t xml:space="preserve">ng and maintenance costs. </w:t>
      </w:r>
      <w:r>
        <w:rPr>
          <w:rFonts w:ascii="TimesNewRoman" w:hAnsi="TimesNewRoman" w:cs="TimesNewRoman"/>
          <w:color w:val="000000"/>
          <w:sz w:val="20"/>
          <w:szCs w:val="20"/>
        </w:rPr>
        <w:t>A STATCOM is buil</w:t>
      </w:r>
      <w:r w:rsidR="00040B92">
        <w:rPr>
          <w:rFonts w:ascii="TimesNewRoman" w:hAnsi="TimesNewRoman" w:cs="TimesNewRoman"/>
          <w:color w:val="000000"/>
          <w:sz w:val="20"/>
          <w:szCs w:val="20"/>
        </w:rPr>
        <w:t xml:space="preserve">d with Thyristors with turn-off </w:t>
      </w:r>
      <w:r>
        <w:rPr>
          <w:rFonts w:ascii="TimesNewRoman" w:hAnsi="TimesNewRoman" w:cs="TimesNewRoman"/>
          <w:color w:val="000000"/>
          <w:sz w:val="20"/>
          <w:szCs w:val="20"/>
        </w:rPr>
        <w:t>capability like GTO or t</w:t>
      </w:r>
      <w:r w:rsidR="00040B92">
        <w:rPr>
          <w:rFonts w:ascii="TimesNewRoman" w:hAnsi="TimesNewRoman" w:cs="TimesNewRoman"/>
          <w:color w:val="000000"/>
          <w:sz w:val="20"/>
          <w:szCs w:val="20"/>
        </w:rPr>
        <w:t xml:space="preserve">oday IGCT or with more and more </w:t>
      </w:r>
      <w:r>
        <w:rPr>
          <w:rFonts w:ascii="TimesNewRoman" w:hAnsi="TimesNewRoman" w:cs="TimesNewRoman"/>
          <w:color w:val="000000"/>
          <w:sz w:val="20"/>
          <w:szCs w:val="20"/>
        </w:rPr>
        <w:t>IGBTs. The static line betwee</w:t>
      </w:r>
      <w:r w:rsidR="00040B92">
        <w:rPr>
          <w:rFonts w:ascii="TimesNewRoman" w:hAnsi="TimesNewRoman" w:cs="TimesNewRoman"/>
          <w:color w:val="000000"/>
          <w:sz w:val="20"/>
          <w:szCs w:val="20"/>
        </w:rPr>
        <w:t xml:space="preserve">n the current limitations has a </w:t>
      </w:r>
      <w:r>
        <w:rPr>
          <w:rFonts w:ascii="TimesNewRoman" w:hAnsi="TimesNewRoman" w:cs="TimesNewRoman"/>
          <w:color w:val="000000"/>
          <w:sz w:val="20"/>
          <w:szCs w:val="20"/>
        </w:rPr>
        <w:t>certain st</w:t>
      </w:r>
      <w:r w:rsidR="00040B92">
        <w:rPr>
          <w:rFonts w:ascii="TimesNewRoman" w:hAnsi="TimesNewRoman" w:cs="TimesNewRoman"/>
          <w:color w:val="000000"/>
          <w:sz w:val="20"/>
          <w:szCs w:val="20"/>
        </w:rPr>
        <w:t xml:space="preserve">eepness determining the control characteristic for </w:t>
      </w:r>
      <w:r>
        <w:rPr>
          <w:rFonts w:ascii="TimesNewRoman" w:hAnsi="TimesNewRoman" w:cs="TimesNewRoman"/>
          <w:color w:val="000000"/>
          <w:sz w:val="20"/>
          <w:szCs w:val="20"/>
        </w:rPr>
        <w:t>the voltage.</w:t>
      </w:r>
    </w:p>
    <w:p w:rsidR="006E03AA" w:rsidRDefault="006E03AA" w:rsidP="00594762">
      <w:pPr>
        <w:autoSpaceDE w:val="0"/>
        <w:autoSpaceDN w:val="0"/>
        <w:adjustRightInd w:val="0"/>
        <w:spacing w:after="0" w:line="240" w:lineRule="auto"/>
        <w:ind w:firstLine="720"/>
        <w:jc w:val="both"/>
        <w:rPr>
          <w:rFonts w:ascii="TimesNewRoman" w:hAnsi="TimesNewRoman" w:cs="TimesNewRoman"/>
          <w:color w:val="000000"/>
          <w:sz w:val="20"/>
          <w:szCs w:val="20"/>
        </w:rPr>
      </w:pPr>
      <w:r>
        <w:rPr>
          <w:rFonts w:ascii="TimesNewRoman" w:hAnsi="TimesNewRoman" w:cs="TimesNewRoman"/>
          <w:color w:val="000000"/>
          <w:sz w:val="20"/>
          <w:szCs w:val="20"/>
        </w:rPr>
        <w:t>The advantage of a STA</w:t>
      </w:r>
      <w:r w:rsidR="00040B92">
        <w:rPr>
          <w:rFonts w:ascii="TimesNewRoman" w:hAnsi="TimesNewRoman" w:cs="TimesNewRoman"/>
          <w:color w:val="000000"/>
          <w:sz w:val="20"/>
          <w:szCs w:val="20"/>
        </w:rPr>
        <w:t xml:space="preserve">TCOM is that the reactive power </w:t>
      </w:r>
      <w:r>
        <w:rPr>
          <w:rFonts w:ascii="TimesNewRoman" w:hAnsi="TimesNewRoman" w:cs="TimesNewRoman"/>
          <w:color w:val="000000"/>
          <w:sz w:val="20"/>
          <w:szCs w:val="20"/>
        </w:rPr>
        <w:t>provision is independent</w:t>
      </w:r>
      <w:r w:rsidR="00040B92">
        <w:rPr>
          <w:rFonts w:ascii="TimesNewRoman" w:hAnsi="TimesNewRoman" w:cs="TimesNewRoman"/>
          <w:color w:val="000000"/>
          <w:sz w:val="20"/>
          <w:szCs w:val="20"/>
        </w:rPr>
        <w:t xml:space="preserve"> from the actual voltage on the </w:t>
      </w:r>
      <w:r>
        <w:rPr>
          <w:rFonts w:ascii="TimesNewRoman" w:hAnsi="TimesNewRoman" w:cs="TimesNewRoman"/>
          <w:color w:val="000000"/>
          <w:sz w:val="20"/>
          <w:szCs w:val="20"/>
        </w:rPr>
        <w:t>connection point. This can</w:t>
      </w:r>
      <w:r w:rsidR="00040B92">
        <w:rPr>
          <w:rFonts w:ascii="TimesNewRoman" w:hAnsi="TimesNewRoman" w:cs="TimesNewRoman"/>
          <w:color w:val="000000"/>
          <w:sz w:val="20"/>
          <w:szCs w:val="20"/>
        </w:rPr>
        <w:t xml:space="preserve"> be seen in the diagram for the </w:t>
      </w:r>
      <w:r>
        <w:rPr>
          <w:rFonts w:ascii="TimesNewRoman" w:hAnsi="TimesNewRoman" w:cs="TimesNewRoman"/>
          <w:color w:val="000000"/>
          <w:sz w:val="20"/>
          <w:szCs w:val="20"/>
        </w:rPr>
        <w:t>maximum currents bein</w:t>
      </w:r>
      <w:r w:rsidR="00040B92">
        <w:rPr>
          <w:rFonts w:ascii="TimesNewRoman" w:hAnsi="TimesNewRoman" w:cs="TimesNewRoman"/>
          <w:color w:val="000000"/>
          <w:sz w:val="20"/>
          <w:szCs w:val="20"/>
        </w:rPr>
        <w:t xml:space="preserve">g independent of the voltage in </w:t>
      </w:r>
      <w:r>
        <w:rPr>
          <w:rFonts w:ascii="TimesNewRoman" w:hAnsi="TimesNewRoman" w:cs="TimesNewRoman"/>
          <w:color w:val="000000"/>
          <w:sz w:val="20"/>
          <w:szCs w:val="20"/>
        </w:rPr>
        <w:t>comparison to the SVC. Th</w:t>
      </w:r>
      <w:r w:rsidR="00040B92">
        <w:rPr>
          <w:rFonts w:ascii="TimesNewRoman" w:hAnsi="TimesNewRoman" w:cs="TimesNewRoman"/>
          <w:color w:val="000000"/>
          <w:sz w:val="20"/>
          <w:szCs w:val="20"/>
        </w:rPr>
        <w:t xml:space="preserve">is means, that even during most severe </w:t>
      </w:r>
      <w:r>
        <w:rPr>
          <w:rFonts w:ascii="TimesNewRoman" w:hAnsi="TimesNewRoman" w:cs="TimesNewRoman"/>
          <w:color w:val="000000"/>
          <w:sz w:val="20"/>
          <w:szCs w:val="20"/>
        </w:rPr>
        <w:t>contingenc</w:t>
      </w:r>
      <w:r w:rsidR="00040B92">
        <w:rPr>
          <w:rFonts w:ascii="TimesNewRoman" w:hAnsi="TimesNewRoman" w:cs="TimesNewRoman"/>
          <w:color w:val="000000"/>
          <w:sz w:val="20"/>
          <w:szCs w:val="20"/>
        </w:rPr>
        <w:t xml:space="preserve">ies, the STATCOM keeps its full </w:t>
      </w:r>
      <w:r>
        <w:rPr>
          <w:rFonts w:ascii="TimesNewRoman" w:hAnsi="TimesNewRoman" w:cs="TimesNewRoman"/>
          <w:color w:val="000000"/>
          <w:sz w:val="20"/>
          <w:szCs w:val="20"/>
        </w:rPr>
        <w:t>capability.</w:t>
      </w:r>
      <w:r w:rsidR="00040B92">
        <w:rPr>
          <w:rFonts w:ascii="TimesNewRoman" w:hAnsi="TimesNewRoman" w:cs="TimesNewRoman"/>
          <w:color w:val="000000"/>
          <w:sz w:val="20"/>
          <w:szCs w:val="20"/>
        </w:rPr>
        <w:t xml:space="preserve"> </w:t>
      </w:r>
      <w:r>
        <w:rPr>
          <w:rFonts w:ascii="TimesNewRoman" w:hAnsi="TimesNewRoman" w:cs="TimesNewRoman"/>
          <w:color w:val="000000"/>
          <w:sz w:val="20"/>
          <w:szCs w:val="20"/>
        </w:rPr>
        <w:t>In the distributed ene</w:t>
      </w:r>
      <w:r w:rsidR="00040B92">
        <w:rPr>
          <w:rFonts w:ascii="TimesNewRoman" w:hAnsi="TimesNewRoman" w:cs="TimesNewRoman"/>
          <w:color w:val="000000"/>
          <w:sz w:val="20"/>
          <w:szCs w:val="20"/>
        </w:rPr>
        <w:t xml:space="preserve">rgy sector the usage of Voltage </w:t>
      </w:r>
      <w:r>
        <w:rPr>
          <w:rFonts w:ascii="TimesNewRoman" w:hAnsi="TimesNewRoman" w:cs="TimesNewRoman"/>
          <w:color w:val="000000"/>
          <w:sz w:val="20"/>
          <w:szCs w:val="20"/>
        </w:rPr>
        <w:t>Source Converters for</w:t>
      </w:r>
      <w:r w:rsidR="00040B92">
        <w:rPr>
          <w:rFonts w:ascii="TimesNewRoman" w:hAnsi="TimesNewRoman" w:cs="TimesNewRoman"/>
          <w:color w:val="000000"/>
          <w:sz w:val="20"/>
          <w:szCs w:val="20"/>
        </w:rPr>
        <w:t xml:space="preserve"> grid interconnection is common </w:t>
      </w:r>
      <w:r>
        <w:rPr>
          <w:rFonts w:ascii="TimesNewRoman" w:hAnsi="TimesNewRoman" w:cs="TimesNewRoman"/>
          <w:color w:val="000000"/>
          <w:sz w:val="20"/>
          <w:szCs w:val="20"/>
        </w:rPr>
        <w:t>practice today. The next</w:t>
      </w:r>
      <w:r w:rsidR="00040B92">
        <w:rPr>
          <w:rFonts w:ascii="TimesNewRoman" w:hAnsi="TimesNewRoman" w:cs="TimesNewRoman"/>
          <w:color w:val="000000"/>
          <w:sz w:val="20"/>
          <w:szCs w:val="20"/>
        </w:rPr>
        <w:t xml:space="preserve"> step in STATCOM development is </w:t>
      </w:r>
      <w:r>
        <w:rPr>
          <w:rFonts w:ascii="TimesNewRoman" w:hAnsi="TimesNewRoman" w:cs="TimesNewRoman"/>
          <w:color w:val="000000"/>
          <w:sz w:val="20"/>
          <w:szCs w:val="20"/>
        </w:rPr>
        <w:t>the combination with ener</w:t>
      </w:r>
      <w:r w:rsidR="00040B92">
        <w:rPr>
          <w:rFonts w:ascii="TimesNewRoman" w:hAnsi="TimesNewRoman" w:cs="TimesNewRoman"/>
          <w:color w:val="000000"/>
          <w:sz w:val="20"/>
          <w:szCs w:val="20"/>
        </w:rPr>
        <w:t xml:space="preserve">gy storages on the DC-side. The </w:t>
      </w:r>
      <w:r>
        <w:rPr>
          <w:rFonts w:ascii="TimesNewRoman" w:hAnsi="TimesNewRoman" w:cs="TimesNewRoman"/>
          <w:color w:val="000000"/>
          <w:sz w:val="20"/>
          <w:szCs w:val="20"/>
        </w:rPr>
        <w:t>performance for power quality and balanced network</w:t>
      </w:r>
    </w:p>
    <w:p w:rsidR="006E03AA" w:rsidRDefault="006E03AA" w:rsidP="00040B92">
      <w:pPr>
        <w:autoSpaceDE w:val="0"/>
        <w:autoSpaceDN w:val="0"/>
        <w:adjustRightInd w:val="0"/>
        <w:spacing w:after="0" w:line="240" w:lineRule="auto"/>
        <w:jc w:val="both"/>
        <w:rPr>
          <w:rFonts w:ascii="TimesNewRoman" w:hAnsi="TimesNewRoman" w:cs="TimesNewRoman"/>
          <w:color w:val="000000"/>
          <w:sz w:val="20"/>
          <w:szCs w:val="20"/>
        </w:rPr>
      </w:pPr>
      <w:r>
        <w:rPr>
          <w:rFonts w:ascii="TimesNewRoman" w:hAnsi="TimesNewRoman" w:cs="TimesNewRoman"/>
          <w:color w:val="000000"/>
          <w:sz w:val="20"/>
          <w:szCs w:val="20"/>
        </w:rPr>
        <w:t>operation can</w:t>
      </w:r>
      <w:r w:rsidR="00040B92">
        <w:rPr>
          <w:rFonts w:ascii="TimesNewRoman" w:hAnsi="TimesNewRoman" w:cs="TimesNewRoman"/>
          <w:color w:val="000000"/>
          <w:sz w:val="20"/>
          <w:szCs w:val="20"/>
        </w:rPr>
        <w:t xml:space="preserve"> be improved much more with the </w:t>
      </w:r>
      <w:r>
        <w:rPr>
          <w:rFonts w:ascii="TimesNewRoman" w:hAnsi="TimesNewRoman" w:cs="TimesNewRoman"/>
          <w:color w:val="000000"/>
          <w:sz w:val="20"/>
          <w:szCs w:val="20"/>
        </w:rPr>
        <w:t>combination of active and reactive power.</w:t>
      </w:r>
    </w:p>
    <w:p w:rsidR="00040B92" w:rsidRDefault="00040B92" w:rsidP="00040B92">
      <w:pPr>
        <w:autoSpaceDE w:val="0"/>
        <w:autoSpaceDN w:val="0"/>
        <w:adjustRightInd w:val="0"/>
        <w:spacing w:after="0" w:line="240" w:lineRule="auto"/>
        <w:jc w:val="both"/>
        <w:rPr>
          <w:rFonts w:ascii="TimesNewRoman" w:hAnsi="TimesNewRoman" w:cs="TimesNewRoman"/>
          <w:color w:val="000000"/>
          <w:sz w:val="20"/>
          <w:szCs w:val="20"/>
        </w:rPr>
      </w:pPr>
      <w:r>
        <w:rPr>
          <w:rFonts w:ascii="TimesNewRoman" w:hAnsi="TimesNewRoman" w:cs="TimesNewRoman"/>
          <w:noProof/>
          <w:color w:val="000000"/>
          <w:sz w:val="20"/>
          <w:szCs w:val="20"/>
        </w:rPr>
        <w:drawing>
          <wp:inline distT="0" distB="0" distL="0" distR="0">
            <wp:extent cx="2743200" cy="186874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743200" cy="1868744"/>
                    </a:xfrm>
                    <a:prstGeom prst="rect">
                      <a:avLst/>
                    </a:prstGeom>
                    <a:noFill/>
                    <a:ln w="9525">
                      <a:noFill/>
                      <a:miter lim="800000"/>
                      <a:headEnd/>
                      <a:tailEnd/>
                    </a:ln>
                  </pic:spPr>
                </pic:pic>
              </a:graphicData>
            </a:graphic>
          </wp:inline>
        </w:drawing>
      </w:r>
    </w:p>
    <w:p w:rsidR="006E03AA" w:rsidRPr="00747B68" w:rsidRDefault="00747B68" w:rsidP="006E03AA">
      <w:pPr>
        <w:autoSpaceDE w:val="0"/>
        <w:autoSpaceDN w:val="0"/>
        <w:adjustRightInd w:val="0"/>
        <w:spacing w:after="0" w:line="240" w:lineRule="auto"/>
        <w:rPr>
          <w:rFonts w:ascii="Times New Roman" w:hAnsi="Times New Roman" w:cs="Times New Roman"/>
          <w:iCs/>
          <w:color w:val="141314"/>
          <w:sz w:val="16"/>
          <w:szCs w:val="16"/>
        </w:rPr>
      </w:pPr>
      <w:r w:rsidRPr="00747B68">
        <w:rPr>
          <w:rFonts w:ascii="Times New Roman" w:hAnsi="Times New Roman" w:cs="Times New Roman"/>
          <w:bCs/>
          <w:iCs/>
          <w:color w:val="141314"/>
          <w:sz w:val="16"/>
          <w:szCs w:val="16"/>
        </w:rPr>
        <w:t>Fig 1</w:t>
      </w:r>
      <w:r w:rsidR="006E03AA" w:rsidRPr="00747B68">
        <w:rPr>
          <w:rFonts w:ascii="Times New Roman" w:hAnsi="Times New Roman" w:cs="Times New Roman"/>
          <w:bCs/>
          <w:iCs/>
          <w:color w:val="141314"/>
          <w:sz w:val="16"/>
          <w:szCs w:val="16"/>
        </w:rPr>
        <w:t xml:space="preserve">. </w:t>
      </w:r>
      <w:r w:rsidR="006E03AA" w:rsidRPr="00747B68">
        <w:rPr>
          <w:rFonts w:ascii="Times New Roman" w:hAnsi="Times New Roman" w:cs="Times New Roman"/>
          <w:iCs/>
          <w:color w:val="141314"/>
          <w:sz w:val="16"/>
          <w:szCs w:val="16"/>
        </w:rPr>
        <w:t>STATCOM structure and voltage / current</w:t>
      </w:r>
      <w:r w:rsidR="006E03AA" w:rsidRPr="00747B68">
        <w:rPr>
          <w:rFonts w:ascii="Times New Roman" w:hAnsi="Times New Roman" w:cs="Times New Roman"/>
          <w:i/>
          <w:iCs/>
          <w:color w:val="141314"/>
          <w:sz w:val="16"/>
          <w:szCs w:val="16"/>
        </w:rPr>
        <w:t xml:space="preserve"> </w:t>
      </w:r>
      <w:r w:rsidR="006E03AA" w:rsidRPr="00747B68">
        <w:rPr>
          <w:rFonts w:ascii="Times New Roman" w:hAnsi="Times New Roman" w:cs="Times New Roman"/>
          <w:iCs/>
          <w:color w:val="141314"/>
          <w:sz w:val="16"/>
          <w:szCs w:val="16"/>
        </w:rPr>
        <w:t>characteristic</w:t>
      </w:r>
    </w:p>
    <w:p w:rsidR="00040B92" w:rsidRPr="00747B68" w:rsidRDefault="00040B92" w:rsidP="006E03AA">
      <w:pPr>
        <w:autoSpaceDE w:val="0"/>
        <w:autoSpaceDN w:val="0"/>
        <w:adjustRightInd w:val="0"/>
        <w:spacing w:after="0" w:line="240" w:lineRule="auto"/>
        <w:rPr>
          <w:rFonts w:ascii="Times New Roman" w:hAnsi="Times New Roman" w:cs="Times New Roman"/>
          <w:color w:val="000000"/>
          <w:sz w:val="20"/>
          <w:szCs w:val="20"/>
        </w:rPr>
      </w:pPr>
    </w:p>
    <w:p w:rsidR="006E03AA" w:rsidRDefault="006E03AA" w:rsidP="00040B92">
      <w:pPr>
        <w:autoSpaceDE w:val="0"/>
        <w:autoSpaceDN w:val="0"/>
        <w:adjustRightInd w:val="0"/>
        <w:spacing w:after="0" w:line="240" w:lineRule="auto"/>
        <w:jc w:val="both"/>
        <w:rPr>
          <w:rFonts w:ascii="TimesNewRoman" w:hAnsi="TimesNewRoman" w:cs="TimesNewRoman"/>
          <w:color w:val="000000"/>
          <w:sz w:val="20"/>
          <w:szCs w:val="20"/>
        </w:rPr>
      </w:pPr>
      <w:r>
        <w:rPr>
          <w:rFonts w:ascii="TimesNewRoman" w:hAnsi="TimesNewRoman" w:cs="TimesNewRoman"/>
          <w:color w:val="000000"/>
          <w:sz w:val="20"/>
          <w:szCs w:val="20"/>
        </w:rPr>
        <w:t>STATCO</w:t>
      </w:r>
      <w:r w:rsidR="00040B92">
        <w:rPr>
          <w:rFonts w:ascii="TimesNewRoman" w:hAnsi="TimesNewRoman" w:cs="TimesNewRoman"/>
          <w:color w:val="000000"/>
          <w:sz w:val="20"/>
          <w:szCs w:val="20"/>
        </w:rPr>
        <w:t xml:space="preserve">Ms are based on Voltage Sourced Converter </w:t>
      </w:r>
      <w:r>
        <w:rPr>
          <w:rFonts w:ascii="TimesNewRoman" w:hAnsi="TimesNewRoman" w:cs="TimesNewRoman"/>
          <w:color w:val="000000"/>
          <w:sz w:val="20"/>
          <w:szCs w:val="20"/>
        </w:rPr>
        <w:t xml:space="preserve">(VSC) topology and utilize </w:t>
      </w:r>
      <w:r w:rsidR="00040B92">
        <w:rPr>
          <w:rFonts w:ascii="TimesNewRoman" w:hAnsi="TimesNewRoman" w:cs="TimesNewRoman"/>
          <w:color w:val="000000"/>
          <w:sz w:val="20"/>
          <w:szCs w:val="20"/>
        </w:rPr>
        <w:t xml:space="preserve">either Gate-Turn-off Thyristors </w:t>
      </w:r>
      <w:r>
        <w:rPr>
          <w:rFonts w:ascii="TimesNewRoman" w:hAnsi="TimesNewRoman" w:cs="TimesNewRoman"/>
          <w:color w:val="000000"/>
          <w:sz w:val="20"/>
          <w:szCs w:val="20"/>
        </w:rPr>
        <w:t>(GTO) or Isolated Gate Bipo</w:t>
      </w:r>
      <w:r w:rsidR="00040B92">
        <w:rPr>
          <w:rFonts w:ascii="TimesNewRoman" w:hAnsi="TimesNewRoman" w:cs="TimesNewRoman"/>
          <w:color w:val="000000"/>
          <w:sz w:val="20"/>
          <w:szCs w:val="20"/>
        </w:rPr>
        <w:t xml:space="preserve">lar Transistors (IGBT) devices. </w:t>
      </w:r>
      <w:r>
        <w:rPr>
          <w:rFonts w:ascii="TimesNewRoman" w:hAnsi="TimesNewRoman" w:cs="TimesNewRoman"/>
          <w:color w:val="000000"/>
          <w:sz w:val="20"/>
          <w:szCs w:val="20"/>
        </w:rPr>
        <w:t>The STATCOM is a very fas</w:t>
      </w:r>
      <w:r w:rsidR="00040B92">
        <w:rPr>
          <w:rFonts w:ascii="TimesNewRoman" w:hAnsi="TimesNewRoman" w:cs="TimesNewRoman"/>
          <w:color w:val="000000"/>
          <w:sz w:val="20"/>
          <w:szCs w:val="20"/>
        </w:rPr>
        <w:t xml:space="preserve">t acting, electronic equivalent of a </w:t>
      </w:r>
      <w:r>
        <w:rPr>
          <w:rFonts w:ascii="TimesNewRoman" w:hAnsi="TimesNewRoman" w:cs="TimesNewRoman"/>
          <w:color w:val="000000"/>
          <w:sz w:val="20"/>
          <w:szCs w:val="20"/>
        </w:rPr>
        <w:lastRenderedPageBreak/>
        <w:t>synchronous condens</w:t>
      </w:r>
      <w:r w:rsidR="00040B92">
        <w:rPr>
          <w:rFonts w:ascii="TimesNewRoman" w:hAnsi="TimesNewRoman" w:cs="TimesNewRoman"/>
          <w:color w:val="000000"/>
          <w:sz w:val="20"/>
          <w:szCs w:val="20"/>
        </w:rPr>
        <w:t xml:space="preserve">er. If the STATCOM voltage, Vs, </w:t>
      </w:r>
      <w:r>
        <w:rPr>
          <w:rFonts w:ascii="TimesNewRoman" w:hAnsi="TimesNewRoman" w:cs="TimesNewRoman"/>
          <w:color w:val="000000"/>
          <w:sz w:val="20"/>
          <w:szCs w:val="20"/>
        </w:rPr>
        <w:t>(which is proportional to t</w:t>
      </w:r>
      <w:r w:rsidR="00040B92">
        <w:rPr>
          <w:rFonts w:ascii="TimesNewRoman" w:hAnsi="TimesNewRoman" w:cs="TimesNewRoman"/>
          <w:color w:val="000000"/>
          <w:sz w:val="20"/>
          <w:szCs w:val="20"/>
        </w:rPr>
        <w:t xml:space="preserve">he dc bus voltage Vc) is larger </w:t>
      </w:r>
      <w:r>
        <w:rPr>
          <w:rFonts w:ascii="TimesNewRoman" w:hAnsi="TimesNewRoman" w:cs="TimesNewRoman"/>
          <w:color w:val="000000"/>
          <w:sz w:val="20"/>
          <w:szCs w:val="20"/>
        </w:rPr>
        <w:t>than b</w:t>
      </w:r>
      <w:r w:rsidR="00040B92">
        <w:rPr>
          <w:rFonts w:ascii="TimesNewRoman" w:hAnsi="TimesNewRoman" w:cs="TimesNewRoman"/>
          <w:color w:val="000000"/>
          <w:sz w:val="20"/>
          <w:szCs w:val="20"/>
        </w:rPr>
        <w:t xml:space="preserve">us voltage, Es, then leading or capacitive VARS are </w:t>
      </w:r>
      <w:r>
        <w:rPr>
          <w:rFonts w:ascii="TimesNewRoman" w:hAnsi="TimesNewRoman" w:cs="TimesNewRoman"/>
          <w:color w:val="000000"/>
          <w:sz w:val="20"/>
          <w:szCs w:val="20"/>
        </w:rPr>
        <w:t>produced. If Vs is smaller t</w:t>
      </w:r>
      <w:r w:rsidR="00040B92">
        <w:rPr>
          <w:rFonts w:ascii="TimesNewRoman" w:hAnsi="TimesNewRoman" w:cs="TimesNewRoman"/>
          <w:color w:val="000000"/>
          <w:sz w:val="20"/>
          <w:szCs w:val="20"/>
        </w:rPr>
        <w:t>hen</w:t>
      </w:r>
      <w:r w:rsidR="00383CF4">
        <w:rPr>
          <w:rFonts w:ascii="TimesNewRoman" w:hAnsi="TimesNewRoman" w:cs="TimesNewRoman"/>
          <w:color w:val="000000"/>
          <w:sz w:val="20"/>
          <w:szCs w:val="20"/>
        </w:rPr>
        <w:t xml:space="preserve"> </w:t>
      </w:r>
      <w:r w:rsidR="00040B92">
        <w:rPr>
          <w:rFonts w:ascii="TimesNewRoman" w:hAnsi="TimesNewRoman" w:cs="TimesNewRoman"/>
          <w:color w:val="000000"/>
          <w:sz w:val="20"/>
          <w:szCs w:val="20"/>
        </w:rPr>
        <w:t xml:space="preserve">Es then lagging or inductive </w:t>
      </w:r>
      <w:r>
        <w:rPr>
          <w:rFonts w:ascii="TimesNewRoman" w:hAnsi="TimesNewRoman" w:cs="TimesNewRoman"/>
          <w:color w:val="000000"/>
          <w:sz w:val="20"/>
          <w:szCs w:val="20"/>
        </w:rPr>
        <w:t>VARS are produced.</w:t>
      </w:r>
    </w:p>
    <w:p w:rsidR="00040B92" w:rsidRDefault="00040B92" w:rsidP="006E03AA">
      <w:pPr>
        <w:autoSpaceDE w:val="0"/>
        <w:autoSpaceDN w:val="0"/>
        <w:adjustRightInd w:val="0"/>
        <w:spacing w:after="0" w:line="240" w:lineRule="auto"/>
        <w:rPr>
          <w:rFonts w:ascii="TimesNewRoman" w:hAnsi="TimesNewRoman" w:cs="TimesNewRoman"/>
          <w:color w:val="000000"/>
          <w:sz w:val="20"/>
          <w:szCs w:val="20"/>
        </w:rPr>
      </w:pPr>
      <w:r>
        <w:rPr>
          <w:rFonts w:ascii="TimesNewRoman" w:hAnsi="TimesNewRoman" w:cs="TimesNewRoman"/>
          <w:noProof/>
          <w:color w:val="000000"/>
          <w:sz w:val="20"/>
          <w:szCs w:val="20"/>
        </w:rPr>
        <w:drawing>
          <wp:inline distT="0" distB="0" distL="0" distR="0">
            <wp:extent cx="2735385" cy="1617784"/>
            <wp:effectExtent l="19050" t="0" r="78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743200" cy="1622406"/>
                    </a:xfrm>
                    <a:prstGeom prst="rect">
                      <a:avLst/>
                    </a:prstGeom>
                    <a:noFill/>
                    <a:ln w="9525">
                      <a:noFill/>
                      <a:miter lim="800000"/>
                      <a:headEnd/>
                      <a:tailEnd/>
                    </a:ln>
                  </pic:spPr>
                </pic:pic>
              </a:graphicData>
            </a:graphic>
          </wp:inline>
        </w:drawing>
      </w:r>
    </w:p>
    <w:p w:rsidR="006E03AA" w:rsidRPr="00747B68" w:rsidRDefault="00594762" w:rsidP="00747B68">
      <w:pPr>
        <w:autoSpaceDE w:val="0"/>
        <w:autoSpaceDN w:val="0"/>
        <w:adjustRightInd w:val="0"/>
        <w:spacing w:after="0" w:line="240" w:lineRule="auto"/>
        <w:jc w:val="center"/>
        <w:rPr>
          <w:rFonts w:ascii="Times New Roman" w:hAnsi="Times New Roman" w:cs="Times New Roman"/>
          <w:iCs/>
          <w:color w:val="141314"/>
          <w:sz w:val="16"/>
          <w:szCs w:val="16"/>
        </w:rPr>
      </w:pPr>
      <w:r w:rsidRPr="00594762">
        <w:rPr>
          <w:rFonts w:ascii="Times New Roman" w:hAnsi="Times New Roman" w:cs="Times New Roman"/>
          <w:bCs/>
          <w:iCs/>
          <w:color w:val="141314"/>
          <w:sz w:val="16"/>
          <w:szCs w:val="16"/>
        </w:rPr>
        <w:t>Fig 2</w:t>
      </w:r>
      <w:r>
        <w:rPr>
          <w:rFonts w:ascii="Times New Roman" w:hAnsi="Times New Roman" w:cs="Times New Roman"/>
          <w:b/>
          <w:bCs/>
          <w:iCs/>
          <w:color w:val="141314"/>
          <w:sz w:val="16"/>
          <w:szCs w:val="16"/>
        </w:rPr>
        <w:t xml:space="preserve"> </w:t>
      </w:r>
      <w:r w:rsidR="006E03AA" w:rsidRPr="00747B68">
        <w:rPr>
          <w:rFonts w:ascii="Times New Roman" w:hAnsi="Times New Roman" w:cs="Times New Roman"/>
          <w:b/>
          <w:bCs/>
          <w:iCs/>
          <w:color w:val="141314"/>
          <w:sz w:val="16"/>
          <w:szCs w:val="16"/>
        </w:rPr>
        <w:t xml:space="preserve"> </w:t>
      </w:r>
      <w:r w:rsidR="006E03AA" w:rsidRPr="00747B68">
        <w:rPr>
          <w:rFonts w:ascii="Times New Roman" w:hAnsi="Times New Roman" w:cs="Times New Roman"/>
          <w:iCs/>
          <w:color w:val="141314"/>
          <w:sz w:val="16"/>
          <w:szCs w:val="16"/>
        </w:rPr>
        <w:t>Pulses STATCOM</w:t>
      </w:r>
    </w:p>
    <w:p w:rsidR="00040B92" w:rsidRDefault="00040B92" w:rsidP="006E03AA">
      <w:pPr>
        <w:autoSpaceDE w:val="0"/>
        <w:autoSpaceDN w:val="0"/>
        <w:adjustRightInd w:val="0"/>
        <w:spacing w:after="0" w:line="240" w:lineRule="auto"/>
        <w:rPr>
          <w:rFonts w:ascii="TimesNewRoman" w:hAnsi="TimesNewRoman" w:cs="TimesNewRoman"/>
          <w:color w:val="000000"/>
          <w:sz w:val="20"/>
          <w:szCs w:val="20"/>
        </w:rPr>
      </w:pPr>
    </w:p>
    <w:p w:rsidR="006E03AA" w:rsidRDefault="006E03AA" w:rsidP="00040B92">
      <w:pPr>
        <w:autoSpaceDE w:val="0"/>
        <w:autoSpaceDN w:val="0"/>
        <w:adjustRightInd w:val="0"/>
        <w:spacing w:after="0" w:line="240" w:lineRule="auto"/>
        <w:jc w:val="both"/>
        <w:rPr>
          <w:rFonts w:ascii="TimesNewRoman" w:hAnsi="TimesNewRoman" w:cs="TimesNewRoman"/>
          <w:color w:val="000000"/>
          <w:sz w:val="20"/>
          <w:szCs w:val="20"/>
        </w:rPr>
      </w:pPr>
      <w:r>
        <w:rPr>
          <w:rFonts w:ascii="TimesNewRoman" w:hAnsi="TimesNewRoman" w:cs="TimesNewRoman"/>
          <w:color w:val="000000"/>
          <w:sz w:val="20"/>
          <w:szCs w:val="20"/>
        </w:rPr>
        <w:t>The three phases STA</w:t>
      </w:r>
      <w:r w:rsidR="00040B92">
        <w:rPr>
          <w:rFonts w:ascii="TimesNewRoman" w:hAnsi="TimesNewRoman" w:cs="TimesNewRoman"/>
          <w:color w:val="000000"/>
          <w:sz w:val="20"/>
          <w:szCs w:val="20"/>
        </w:rPr>
        <w:t xml:space="preserve">TCOM makes use of the fact that </w:t>
      </w:r>
      <w:r>
        <w:rPr>
          <w:rFonts w:ascii="TimesNewRoman" w:hAnsi="TimesNewRoman" w:cs="TimesNewRoman"/>
          <w:color w:val="000000"/>
          <w:sz w:val="20"/>
          <w:szCs w:val="20"/>
        </w:rPr>
        <w:t>on a three phase, fundamental</w:t>
      </w:r>
      <w:r w:rsidR="00040B92">
        <w:rPr>
          <w:rFonts w:ascii="TimesNewRoman" w:hAnsi="TimesNewRoman" w:cs="TimesNewRoman"/>
          <w:color w:val="000000"/>
          <w:sz w:val="20"/>
          <w:szCs w:val="20"/>
        </w:rPr>
        <w:t xml:space="preserve"> frequency, steady state basis, </w:t>
      </w:r>
      <w:r>
        <w:rPr>
          <w:rFonts w:ascii="TimesNewRoman" w:hAnsi="TimesNewRoman" w:cs="TimesNewRoman"/>
          <w:color w:val="000000"/>
          <w:sz w:val="20"/>
          <w:szCs w:val="20"/>
        </w:rPr>
        <w:t>and the instantaneous p</w:t>
      </w:r>
      <w:r w:rsidR="00040B92">
        <w:rPr>
          <w:rFonts w:ascii="TimesNewRoman" w:hAnsi="TimesNewRoman" w:cs="TimesNewRoman"/>
          <w:color w:val="000000"/>
          <w:sz w:val="20"/>
          <w:szCs w:val="20"/>
        </w:rPr>
        <w:t xml:space="preserve">ower entering a purely reactive </w:t>
      </w:r>
      <w:r>
        <w:rPr>
          <w:rFonts w:ascii="TimesNewRoman" w:hAnsi="TimesNewRoman" w:cs="TimesNewRoman"/>
          <w:color w:val="000000"/>
          <w:sz w:val="20"/>
          <w:szCs w:val="20"/>
        </w:rPr>
        <w:t xml:space="preserve">device must be zero. The </w:t>
      </w:r>
      <w:r w:rsidR="00040B92">
        <w:rPr>
          <w:rFonts w:ascii="TimesNewRoman" w:hAnsi="TimesNewRoman" w:cs="TimesNewRoman"/>
          <w:color w:val="000000"/>
          <w:sz w:val="20"/>
          <w:szCs w:val="20"/>
        </w:rPr>
        <w:t xml:space="preserve">reactive power in each phase is </w:t>
      </w:r>
      <w:r>
        <w:rPr>
          <w:rFonts w:ascii="TimesNewRoman" w:hAnsi="TimesNewRoman" w:cs="TimesNewRoman"/>
          <w:color w:val="000000"/>
          <w:sz w:val="20"/>
          <w:szCs w:val="20"/>
        </w:rPr>
        <w:t>supplied by circulatin</w:t>
      </w:r>
      <w:r w:rsidR="00040B92">
        <w:rPr>
          <w:rFonts w:ascii="TimesNewRoman" w:hAnsi="TimesNewRoman" w:cs="TimesNewRoman"/>
          <w:color w:val="000000"/>
          <w:sz w:val="20"/>
          <w:szCs w:val="20"/>
        </w:rPr>
        <w:t xml:space="preserve">g the instantaneous real power </w:t>
      </w:r>
      <w:r>
        <w:rPr>
          <w:rFonts w:ascii="TimesNewRoman" w:hAnsi="TimesNewRoman" w:cs="TimesNewRoman"/>
          <w:color w:val="000000"/>
          <w:sz w:val="20"/>
          <w:szCs w:val="20"/>
        </w:rPr>
        <w:t>between the phases.</w:t>
      </w:r>
      <w:r w:rsidR="00040B92">
        <w:rPr>
          <w:rFonts w:ascii="TimesNewRoman" w:hAnsi="TimesNewRoman" w:cs="TimesNewRoman"/>
          <w:color w:val="000000"/>
          <w:sz w:val="20"/>
          <w:szCs w:val="20"/>
        </w:rPr>
        <w:t xml:space="preserve"> This is achieved by firing the </w:t>
      </w:r>
      <w:r>
        <w:rPr>
          <w:rFonts w:ascii="TimesNewRoman" w:hAnsi="TimesNewRoman" w:cs="TimesNewRoman"/>
          <w:color w:val="000000"/>
          <w:sz w:val="20"/>
          <w:szCs w:val="20"/>
        </w:rPr>
        <w:t xml:space="preserve">GTO/diode switches in a </w:t>
      </w:r>
      <w:r w:rsidR="00040B92">
        <w:rPr>
          <w:rFonts w:ascii="TimesNewRoman" w:hAnsi="TimesNewRoman" w:cs="TimesNewRoman"/>
          <w:color w:val="000000"/>
          <w:sz w:val="20"/>
          <w:szCs w:val="20"/>
        </w:rPr>
        <w:t xml:space="preserve">manner that maintains the phase </w:t>
      </w:r>
      <w:r>
        <w:rPr>
          <w:rFonts w:ascii="TimesNewRoman" w:hAnsi="TimesNewRoman" w:cs="TimesNewRoman"/>
          <w:color w:val="000000"/>
          <w:sz w:val="20"/>
          <w:szCs w:val="20"/>
        </w:rPr>
        <w:t>difference betwee</w:t>
      </w:r>
      <w:r w:rsidR="00040B92">
        <w:rPr>
          <w:rFonts w:ascii="TimesNewRoman" w:hAnsi="TimesNewRoman" w:cs="TimesNewRoman"/>
          <w:color w:val="000000"/>
          <w:sz w:val="20"/>
          <w:szCs w:val="20"/>
        </w:rPr>
        <w:t xml:space="preserve">n the ac bus voltage ES and the </w:t>
      </w:r>
      <w:r>
        <w:rPr>
          <w:rFonts w:ascii="TimesNewRoman" w:hAnsi="TimesNewRoman" w:cs="TimesNewRoman"/>
          <w:color w:val="000000"/>
          <w:sz w:val="20"/>
          <w:szCs w:val="20"/>
        </w:rPr>
        <w:t>STATCOM generated voltag</w:t>
      </w:r>
      <w:r w:rsidR="00040B92">
        <w:rPr>
          <w:rFonts w:ascii="TimesNewRoman" w:hAnsi="TimesNewRoman" w:cs="TimesNewRoman"/>
          <w:color w:val="000000"/>
          <w:sz w:val="20"/>
          <w:szCs w:val="20"/>
        </w:rPr>
        <w:t xml:space="preserve">e VS. Ideally it is possible to </w:t>
      </w:r>
      <w:r>
        <w:rPr>
          <w:rFonts w:ascii="TimesNewRoman" w:hAnsi="TimesNewRoman" w:cs="TimesNewRoman"/>
          <w:color w:val="000000"/>
          <w:sz w:val="20"/>
          <w:szCs w:val="20"/>
        </w:rPr>
        <w:t xml:space="preserve">construct a device based on </w:t>
      </w:r>
      <w:r w:rsidR="00040B92">
        <w:rPr>
          <w:rFonts w:ascii="TimesNewRoman" w:hAnsi="TimesNewRoman" w:cs="TimesNewRoman"/>
          <w:color w:val="000000"/>
          <w:sz w:val="20"/>
          <w:szCs w:val="20"/>
        </w:rPr>
        <w:t xml:space="preserve">circulating instantaneous power </w:t>
      </w:r>
      <w:r>
        <w:rPr>
          <w:rFonts w:ascii="TimesNewRoman" w:hAnsi="TimesNewRoman" w:cs="TimesNewRoman"/>
          <w:color w:val="000000"/>
          <w:sz w:val="20"/>
          <w:szCs w:val="20"/>
        </w:rPr>
        <w:t>which has no energy stora</w:t>
      </w:r>
      <w:r w:rsidR="00040B92">
        <w:rPr>
          <w:rFonts w:ascii="TimesNewRoman" w:hAnsi="TimesNewRoman" w:cs="TimesNewRoman"/>
          <w:color w:val="000000"/>
          <w:sz w:val="20"/>
          <w:szCs w:val="20"/>
        </w:rPr>
        <w:t>ge device (</w:t>
      </w:r>
      <w:r w:rsidR="00594762">
        <w:rPr>
          <w:rFonts w:ascii="TimesNewRoman" w:hAnsi="TimesNewRoman" w:cs="TimesNewRoman"/>
          <w:color w:val="000000"/>
          <w:sz w:val="20"/>
          <w:szCs w:val="20"/>
        </w:rPr>
        <w:t>i.e</w:t>
      </w:r>
      <w:r w:rsidR="00040B92">
        <w:rPr>
          <w:rFonts w:ascii="TimesNewRoman" w:hAnsi="TimesNewRoman" w:cs="TimesNewRoman"/>
          <w:color w:val="000000"/>
          <w:sz w:val="20"/>
          <w:szCs w:val="20"/>
        </w:rPr>
        <w:t xml:space="preserve"> no dc capacitor). </w:t>
      </w:r>
      <w:r>
        <w:rPr>
          <w:rFonts w:ascii="TimesNewRoman" w:hAnsi="TimesNewRoman" w:cs="TimesNewRoman"/>
          <w:color w:val="000000"/>
          <w:sz w:val="20"/>
          <w:szCs w:val="20"/>
        </w:rPr>
        <w:t>A practical STATCOM</w:t>
      </w:r>
      <w:r w:rsidR="00040B92">
        <w:rPr>
          <w:rFonts w:ascii="TimesNewRoman" w:hAnsi="TimesNewRoman" w:cs="TimesNewRoman"/>
          <w:color w:val="000000"/>
          <w:sz w:val="20"/>
          <w:szCs w:val="20"/>
        </w:rPr>
        <w:t xml:space="preserve"> requires some amount of energy </w:t>
      </w:r>
      <w:r>
        <w:rPr>
          <w:rFonts w:ascii="TimesNewRoman" w:hAnsi="TimesNewRoman" w:cs="TimesNewRoman"/>
          <w:color w:val="000000"/>
          <w:sz w:val="20"/>
          <w:szCs w:val="20"/>
        </w:rPr>
        <w:t>storage to accommoda</w:t>
      </w:r>
      <w:r w:rsidR="00040B92">
        <w:rPr>
          <w:rFonts w:ascii="TimesNewRoman" w:hAnsi="TimesNewRoman" w:cs="TimesNewRoman"/>
          <w:color w:val="000000"/>
          <w:sz w:val="20"/>
          <w:szCs w:val="20"/>
        </w:rPr>
        <w:t xml:space="preserve">te harmonic power and ac system </w:t>
      </w:r>
      <w:r>
        <w:rPr>
          <w:rFonts w:ascii="TimesNewRoman" w:hAnsi="TimesNewRoman" w:cs="TimesNewRoman"/>
          <w:color w:val="000000"/>
          <w:sz w:val="20"/>
          <w:szCs w:val="20"/>
        </w:rPr>
        <w:t>unbalances, when the instantaneous real power is non-zero.</w:t>
      </w:r>
      <w:r w:rsidR="00F806F2">
        <w:rPr>
          <w:rFonts w:ascii="TimesNewRoman" w:hAnsi="TimesNewRoman" w:cs="TimesNewRoman"/>
          <w:color w:val="000000"/>
          <w:sz w:val="20"/>
          <w:szCs w:val="20"/>
        </w:rPr>
        <w:t xml:space="preserve"> </w:t>
      </w:r>
      <w:r>
        <w:rPr>
          <w:rFonts w:ascii="TimesNewRoman" w:hAnsi="TimesNewRoman" w:cs="TimesNewRoman"/>
          <w:color w:val="000000"/>
          <w:sz w:val="20"/>
          <w:szCs w:val="20"/>
        </w:rPr>
        <w:t>The maximum energy s</w:t>
      </w:r>
      <w:r w:rsidR="00040B92">
        <w:rPr>
          <w:rFonts w:ascii="TimesNewRoman" w:hAnsi="TimesNewRoman" w:cs="TimesNewRoman"/>
          <w:color w:val="000000"/>
          <w:sz w:val="20"/>
          <w:szCs w:val="20"/>
        </w:rPr>
        <w:t>torage required for the STATCOM</w:t>
      </w:r>
      <w:r w:rsidR="00F806F2">
        <w:rPr>
          <w:rFonts w:ascii="TimesNewRoman" w:hAnsi="TimesNewRoman" w:cs="TimesNewRoman"/>
          <w:color w:val="000000"/>
          <w:sz w:val="20"/>
          <w:szCs w:val="20"/>
        </w:rPr>
        <w:t xml:space="preserve"> </w:t>
      </w:r>
      <w:r>
        <w:rPr>
          <w:rFonts w:ascii="TimesNewRoman" w:hAnsi="TimesNewRoman" w:cs="TimesNewRoman"/>
          <w:color w:val="000000"/>
          <w:sz w:val="20"/>
          <w:szCs w:val="20"/>
        </w:rPr>
        <w:t xml:space="preserve">is much less than for a </w:t>
      </w:r>
      <w:r w:rsidR="00040B92">
        <w:rPr>
          <w:rFonts w:ascii="TimesNewRoman" w:hAnsi="TimesNewRoman" w:cs="TimesNewRoman"/>
          <w:color w:val="000000"/>
          <w:sz w:val="20"/>
          <w:szCs w:val="20"/>
        </w:rPr>
        <w:t xml:space="preserve">TCR/TSC type of SVC </w:t>
      </w:r>
      <w:r w:rsidR="00F806F2">
        <w:rPr>
          <w:rFonts w:ascii="TimesNewRoman" w:hAnsi="TimesNewRoman" w:cs="TimesNewRoman"/>
          <w:color w:val="000000"/>
          <w:sz w:val="20"/>
          <w:szCs w:val="20"/>
        </w:rPr>
        <w:t>compensator of</w:t>
      </w:r>
      <w:r>
        <w:rPr>
          <w:rFonts w:ascii="TimesNewRoman" w:hAnsi="TimesNewRoman" w:cs="TimesNewRoman"/>
          <w:color w:val="000000"/>
          <w:sz w:val="20"/>
          <w:szCs w:val="20"/>
        </w:rPr>
        <w:t xml:space="preserve"> comparable rating.</w:t>
      </w:r>
    </w:p>
    <w:p w:rsidR="00040B92" w:rsidRDefault="006E03AA" w:rsidP="00383CF4">
      <w:pPr>
        <w:autoSpaceDE w:val="0"/>
        <w:autoSpaceDN w:val="0"/>
        <w:adjustRightInd w:val="0"/>
        <w:spacing w:after="0" w:line="240" w:lineRule="auto"/>
        <w:ind w:firstLine="720"/>
        <w:jc w:val="both"/>
        <w:rPr>
          <w:rFonts w:ascii="TimesNewRoman" w:hAnsi="TimesNewRoman" w:cs="TimesNewRoman"/>
          <w:color w:val="000000"/>
          <w:sz w:val="20"/>
          <w:szCs w:val="20"/>
        </w:rPr>
      </w:pPr>
      <w:r>
        <w:rPr>
          <w:rFonts w:ascii="TimesNewRoman" w:hAnsi="TimesNewRoman" w:cs="TimesNewRoman"/>
          <w:color w:val="000000"/>
          <w:sz w:val="20"/>
          <w:szCs w:val="20"/>
        </w:rPr>
        <w:t xml:space="preserve">Several different control techniques can be used for </w:t>
      </w:r>
      <w:r w:rsidR="00F806F2">
        <w:rPr>
          <w:rFonts w:ascii="TimesNewRoman" w:hAnsi="TimesNewRoman" w:cs="TimesNewRoman"/>
          <w:color w:val="000000"/>
          <w:sz w:val="20"/>
          <w:szCs w:val="20"/>
        </w:rPr>
        <w:t>the firing</w:t>
      </w:r>
      <w:r w:rsidR="00040B92">
        <w:rPr>
          <w:rFonts w:ascii="TimesNewRoman" w:hAnsi="TimesNewRoman" w:cs="TimesNewRoman"/>
          <w:color w:val="000000"/>
          <w:sz w:val="20"/>
          <w:szCs w:val="20"/>
        </w:rPr>
        <w:t xml:space="preserve"> control of the STATCOM. </w:t>
      </w:r>
      <w:r w:rsidR="00F806F2">
        <w:rPr>
          <w:rFonts w:ascii="TimesNewRoman" w:hAnsi="TimesNewRoman" w:cs="TimesNewRoman"/>
          <w:color w:val="000000"/>
          <w:sz w:val="20"/>
          <w:szCs w:val="20"/>
        </w:rPr>
        <w:t>Fundamental</w:t>
      </w:r>
      <w:r w:rsidR="00040B92">
        <w:rPr>
          <w:rFonts w:ascii="TimesNewRoman" w:hAnsi="TimesNewRoman" w:cs="TimesNewRoman"/>
          <w:color w:val="000000"/>
          <w:sz w:val="20"/>
          <w:szCs w:val="20"/>
        </w:rPr>
        <w:t xml:space="preserve"> switching of the GTO/diode once per cycle can be used. This approach will minimize switching losses, but will generally utilize more complex transformer topologies. As an alternative, Pulse Width Modulated (PWM) techniques, which turn on and off the GTO or IGBT switch more than once per cycle, can be used. This approach allows for simpler transformer topologies at the expense of higher switching losses. </w:t>
      </w:r>
    </w:p>
    <w:p w:rsidR="00383CF4" w:rsidRDefault="00383CF4" w:rsidP="00383CF4">
      <w:pPr>
        <w:autoSpaceDE w:val="0"/>
        <w:autoSpaceDN w:val="0"/>
        <w:adjustRightInd w:val="0"/>
        <w:spacing w:after="0" w:line="240" w:lineRule="auto"/>
        <w:jc w:val="both"/>
        <w:rPr>
          <w:rFonts w:ascii="TimesNewRoman" w:hAnsi="TimesNewRoman" w:cs="TimesNewRoman"/>
          <w:color w:val="000000"/>
          <w:sz w:val="20"/>
          <w:szCs w:val="20"/>
        </w:rPr>
      </w:pPr>
    </w:p>
    <w:p w:rsidR="00383CF4" w:rsidRDefault="00383CF4" w:rsidP="00383CF4">
      <w:pPr>
        <w:autoSpaceDE w:val="0"/>
        <w:autoSpaceDN w:val="0"/>
        <w:adjustRightInd w:val="0"/>
        <w:spacing w:after="0" w:line="240" w:lineRule="auto"/>
        <w:jc w:val="both"/>
        <w:rPr>
          <w:rFonts w:ascii="TimesNewRoman,BoldItalic" w:hAnsi="TimesNewRoman,BoldItalic" w:cs="TimesNewRoman,BoldItalic"/>
          <w:b/>
          <w:bCs/>
          <w:i/>
          <w:iCs/>
          <w:color w:val="141314"/>
          <w:sz w:val="16"/>
          <w:szCs w:val="16"/>
        </w:rPr>
      </w:pPr>
    </w:p>
    <w:p w:rsidR="00383CF4" w:rsidRDefault="00383CF4" w:rsidP="00040B92">
      <w:pPr>
        <w:autoSpaceDE w:val="0"/>
        <w:autoSpaceDN w:val="0"/>
        <w:adjustRightInd w:val="0"/>
        <w:spacing w:after="0" w:line="240" w:lineRule="auto"/>
        <w:rPr>
          <w:rFonts w:ascii="TimesNewRoman,BoldItalic" w:hAnsi="TimesNewRoman,BoldItalic" w:cs="TimesNewRoman,BoldItalic"/>
          <w:b/>
          <w:bCs/>
          <w:iCs/>
          <w:color w:val="000000"/>
          <w:sz w:val="20"/>
          <w:szCs w:val="20"/>
        </w:rPr>
      </w:pPr>
    </w:p>
    <w:p w:rsidR="00040B92" w:rsidRPr="00B2725C" w:rsidRDefault="00040B92" w:rsidP="00383CF4">
      <w:pPr>
        <w:pStyle w:val="ListParagraph"/>
        <w:numPr>
          <w:ilvl w:val="0"/>
          <w:numId w:val="2"/>
        </w:numPr>
        <w:autoSpaceDE w:val="0"/>
        <w:autoSpaceDN w:val="0"/>
        <w:adjustRightInd w:val="0"/>
        <w:jc w:val="center"/>
        <w:rPr>
          <w:rFonts w:ascii="Times New Roman" w:hAnsi="Times New Roman"/>
          <w:bCs/>
          <w:iCs/>
          <w:color w:val="000000"/>
          <w:szCs w:val="20"/>
        </w:rPr>
      </w:pPr>
      <w:r w:rsidRPr="00B2725C">
        <w:rPr>
          <w:rFonts w:ascii="Times New Roman" w:hAnsi="Times New Roman"/>
          <w:bCs/>
          <w:iCs/>
          <w:color w:val="000000"/>
          <w:szCs w:val="20"/>
        </w:rPr>
        <w:t>Series Devices</w:t>
      </w:r>
    </w:p>
    <w:p w:rsidR="00040B92" w:rsidRDefault="00040B92" w:rsidP="00594762">
      <w:pPr>
        <w:autoSpaceDE w:val="0"/>
        <w:autoSpaceDN w:val="0"/>
        <w:adjustRightInd w:val="0"/>
        <w:spacing w:after="0" w:line="240" w:lineRule="auto"/>
        <w:ind w:firstLine="720"/>
        <w:jc w:val="both"/>
        <w:rPr>
          <w:rFonts w:ascii="TimesNewRoman" w:hAnsi="TimesNewRoman" w:cs="TimesNewRoman"/>
          <w:color w:val="000000"/>
          <w:sz w:val="20"/>
          <w:szCs w:val="20"/>
        </w:rPr>
      </w:pPr>
      <w:r>
        <w:rPr>
          <w:rFonts w:ascii="TimesNewRoman" w:hAnsi="TimesNewRoman" w:cs="TimesNewRoman"/>
          <w:color w:val="000000"/>
          <w:sz w:val="20"/>
          <w:szCs w:val="20"/>
        </w:rPr>
        <w:t xml:space="preserve">Series devices have been further developed from fixed or mechanically switched compensations to the Thyristor Controlled Series Compensation </w:t>
      </w:r>
      <w:r>
        <w:rPr>
          <w:rFonts w:ascii="TimesNewRoman" w:hAnsi="TimesNewRoman" w:cs="TimesNewRoman"/>
          <w:color w:val="000000"/>
          <w:sz w:val="20"/>
          <w:szCs w:val="20"/>
        </w:rPr>
        <w:lastRenderedPageBreak/>
        <w:t>(TCSC) or even Voltage Source Converter based devices. The main applications are:</w:t>
      </w:r>
    </w:p>
    <w:p w:rsidR="00040B92" w:rsidRDefault="00040B92" w:rsidP="00594762">
      <w:pPr>
        <w:autoSpaceDE w:val="0"/>
        <w:autoSpaceDN w:val="0"/>
        <w:adjustRightInd w:val="0"/>
        <w:spacing w:after="0" w:line="240" w:lineRule="auto"/>
        <w:jc w:val="both"/>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Reduction of series voltage decline in magnitude and angle over a</w:t>
      </w:r>
      <w:r w:rsidR="00594762">
        <w:rPr>
          <w:rFonts w:ascii="TimesNewRoman" w:hAnsi="TimesNewRoman" w:cs="TimesNewRoman"/>
          <w:color w:val="000000"/>
          <w:sz w:val="20"/>
          <w:szCs w:val="20"/>
        </w:rPr>
        <w:t xml:space="preserve"> power line.</w:t>
      </w:r>
    </w:p>
    <w:p w:rsidR="00040B92" w:rsidRDefault="00040B92" w:rsidP="00594762">
      <w:pPr>
        <w:autoSpaceDE w:val="0"/>
        <w:autoSpaceDN w:val="0"/>
        <w:adjustRightInd w:val="0"/>
        <w:spacing w:after="0" w:line="240" w:lineRule="auto"/>
        <w:jc w:val="both"/>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Reduction of voltage fluctuations within defined limits durin</w:t>
      </w:r>
      <w:r w:rsidR="00594762">
        <w:rPr>
          <w:rFonts w:ascii="TimesNewRoman" w:hAnsi="TimesNewRoman" w:cs="TimesNewRoman"/>
          <w:color w:val="000000"/>
          <w:sz w:val="20"/>
          <w:szCs w:val="20"/>
        </w:rPr>
        <w:t>g changing power transmissions.</w:t>
      </w:r>
    </w:p>
    <w:p w:rsidR="00040B92" w:rsidRDefault="00040B92" w:rsidP="00594762">
      <w:pPr>
        <w:autoSpaceDE w:val="0"/>
        <w:autoSpaceDN w:val="0"/>
        <w:adjustRightInd w:val="0"/>
        <w:spacing w:after="0" w:line="240" w:lineRule="auto"/>
        <w:jc w:val="both"/>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Imp</w:t>
      </w:r>
      <w:r w:rsidR="00594762">
        <w:rPr>
          <w:rFonts w:ascii="TimesNewRoman" w:hAnsi="TimesNewRoman" w:cs="TimesNewRoman"/>
          <w:color w:val="000000"/>
          <w:sz w:val="20"/>
          <w:szCs w:val="20"/>
        </w:rPr>
        <w:t>rovement of system damping respectively</w:t>
      </w:r>
      <w:r>
        <w:rPr>
          <w:rFonts w:ascii="TimesNewRoman" w:hAnsi="TimesNewRoman" w:cs="TimesNewRoman"/>
          <w:color w:val="000000"/>
          <w:sz w:val="20"/>
          <w:szCs w:val="20"/>
        </w:rPr>
        <w:t xml:space="preserve"> damping of</w:t>
      </w:r>
      <w:r w:rsidR="00594762">
        <w:rPr>
          <w:rFonts w:ascii="TimesNewRoman" w:hAnsi="TimesNewRoman" w:cs="TimesNewRoman"/>
          <w:color w:val="000000"/>
          <w:sz w:val="20"/>
          <w:szCs w:val="20"/>
        </w:rPr>
        <w:t xml:space="preserve"> oscillations.</w:t>
      </w:r>
    </w:p>
    <w:p w:rsidR="00040B92" w:rsidRDefault="00040B92" w:rsidP="00594762">
      <w:pPr>
        <w:autoSpaceDE w:val="0"/>
        <w:autoSpaceDN w:val="0"/>
        <w:adjustRightInd w:val="0"/>
        <w:spacing w:after="0" w:line="240" w:lineRule="auto"/>
        <w:jc w:val="both"/>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Limitation of short circuit currents in networks or</w:t>
      </w:r>
    </w:p>
    <w:p w:rsidR="00040B92" w:rsidRDefault="00594762" w:rsidP="00594762">
      <w:pPr>
        <w:autoSpaceDE w:val="0"/>
        <w:autoSpaceDN w:val="0"/>
        <w:adjustRightInd w:val="0"/>
        <w:spacing w:after="0" w:line="240" w:lineRule="auto"/>
        <w:jc w:val="both"/>
        <w:rPr>
          <w:rFonts w:ascii="TimesNewRoman" w:hAnsi="TimesNewRoman" w:cs="TimesNewRoman"/>
          <w:color w:val="000000"/>
          <w:sz w:val="20"/>
          <w:szCs w:val="20"/>
        </w:rPr>
      </w:pPr>
      <w:r>
        <w:rPr>
          <w:rFonts w:ascii="TimesNewRoman" w:hAnsi="TimesNewRoman" w:cs="TimesNewRoman"/>
          <w:color w:val="000000"/>
          <w:sz w:val="20"/>
          <w:szCs w:val="20"/>
        </w:rPr>
        <w:t>Substations.</w:t>
      </w:r>
    </w:p>
    <w:p w:rsidR="00040B92" w:rsidRDefault="00040B92" w:rsidP="00594762">
      <w:pPr>
        <w:autoSpaceDE w:val="0"/>
        <w:autoSpaceDN w:val="0"/>
        <w:adjustRightInd w:val="0"/>
        <w:spacing w:after="0" w:line="240" w:lineRule="auto"/>
        <w:jc w:val="both"/>
        <w:rPr>
          <w:rFonts w:ascii="TimesNewRoman" w:hAnsi="TimesNewRoman" w:cs="TimesNewRoman"/>
          <w:color w:val="000000"/>
          <w:sz w:val="20"/>
          <w:szCs w:val="20"/>
        </w:rPr>
      </w:pPr>
      <w:r>
        <w:rPr>
          <w:rFonts w:ascii="Symbol" w:hAnsi="Symbol" w:cs="Symbol"/>
          <w:color w:val="000000"/>
          <w:sz w:val="20"/>
          <w:szCs w:val="20"/>
        </w:rPr>
        <w:t></w:t>
      </w:r>
      <w:r>
        <w:rPr>
          <w:rFonts w:ascii="Symbol" w:hAnsi="Symbol" w:cs="Symbol"/>
          <w:color w:val="000000"/>
          <w:sz w:val="20"/>
          <w:szCs w:val="20"/>
        </w:rPr>
        <w:t></w:t>
      </w:r>
      <w:r>
        <w:rPr>
          <w:rFonts w:ascii="TimesNewRoman" w:hAnsi="TimesNewRoman" w:cs="TimesNewRoman"/>
          <w:color w:val="000000"/>
          <w:sz w:val="20"/>
          <w:szCs w:val="20"/>
        </w:rPr>
        <w:t>Avoidance of loop flows resp. power flow adjustments.</w:t>
      </w:r>
    </w:p>
    <w:p w:rsidR="00040B92" w:rsidRDefault="00040B92" w:rsidP="00040B92">
      <w:pPr>
        <w:autoSpaceDE w:val="0"/>
        <w:autoSpaceDN w:val="0"/>
        <w:adjustRightInd w:val="0"/>
        <w:spacing w:after="0" w:line="240" w:lineRule="auto"/>
        <w:rPr>
          <w:rFonts w:ascii="TimesNewRoman,BoldItalic" w:hAnsi="TimesNewRoman,BoldItalic" w:cs="TimesNewRoman,BoldItalic"/>
          <w:b/>
          <w:bCs/>
          <w:i/>
          <w:iCs/>
          <w:color w:val="000000"/>
          <w:sz w:val="20"/>
          <w:szCs w:val="20"/>
        </w:rPr>
      </w:pPr>
    </w:p>
    <w:p w:rsidR="00040B92" w:rsidRPr="00B2725C" w:rsidRDefault="00040B92" w:rsidP="00383CF4">
      <w:pPr>
        <w:pStyle w:val="ListParagraph"/>
        <w:numPr>
          <w:ilvl w:val="0"/>
          <w:numId w:val="2"/>
        </w:numPr>
        <w:autoSpaceDE w:val="0"/>
        <w:autoSpaceDN w:val="0"/>
        <w:adjustRightInd w:val="0"/>
        <w:jc w:val="center"/>
        <w:rPr>
          <w:rFonts w:ascii="Times New Roman" w:hAnsi="Times New Roman"/>
          <w:bCs/>
        </w:rPr>
      </w:pPr>
      <w:r w:rsidRPr="00B2725C">
        <w:rPr>
          <w:rFonts w:ascii="Times New Roman" w:hAnsi="Times New Roman"/>
          <w:bCs/>
        </w:rPr>
        <w:t>Voltage Flicker</w:t>
      </w:r>
    </w:p>
    <w:p w:rsidR="00040B92" w:rsidRDefault="00040B92" w:rsidP="00F806F2">
      <w:pPr>
        <w:autoSpaceDE w:val="0"/>
        <w:autoSpaceDN w:val="0"/>
        <w:adjustRightInd w:val="0"/>
        <w:spacing w:after="0" w:line="240" w:lineRule="auto"/>
        <w:ind w:firstLine="720"/>
        <w:jc w:val="both"/>
        <w:rPr>
          <w:rFonts w:ascii="TimesNewRoman" w:hAnsi="TimesNewRoman" w:cs="TimesNewRoman"/>
          <w:sz w:val="20"/>
          <w:szCs w:val="20"/>
        </w:rPr>
      </w:pPr>
      <w:r>
        <w:rPr>
          <w:rFonts w:ascii="TimesNewRoman" w:hAnsi="TimesNewRoman" w:cs="TimesNewRoman"/>
          <w:sz w:val="20"/>
          <w:szCs w:val="20"/>
        </w:rPr>
        <w:t>Flicker is a difficult problem to quantify and to solve.</w:t>
      </w:r>
      <w:r w:rsidR="00F806F2">
        <w:rPr>
          <w:rFonts w:ascii="TimesNewRoman" w:hAnsi="TimesNewRoman" w:cs="TimesNewRoman"/>
          <w:sz w:val="20"/>
          <w:szCs w:val="20"/>
        </w:rPr>
        <w:t xml:space="preserve"> </w:t>
      </w:r>
      <w:r>
        <w:rPr>
          <w:rFonts w:ascii="TimesNewRoman" w:hAnsi="TimesNewRoman" w:cs="TimesNewRoman"/>
          <w:sz w:val="20"/>
          <w:szCs w:val="20"/>
        </w:rPr>
        <w:t>The untimely combination of the following factors is</w:t>
      </w:r>
      <w:r w:rsidR="00F806F2">
        <w:rPr>
          <w:rFonts w:ascii="TimesNewRoman" w:hAnsi="TimesNewRoman" w:cs="TimesNewRoman"/>
          <w:sz w:val="20"/>
          <w:szCs w:val="20"/>
        </w:rPr>
        <w:t xml:space="preserve"> </w:t>
      </w:r>
      <w:r>
        <w:rPr>
          <w:rFonts w:ascii="TimesNewRoman" w:hAnsi="TimesNewRoman" w:cs="TimesNewRoman"/>
          <w:sz w:val="20"/>
          <w:szCs w:val="20"/>
        </w:rPr>
        <w:t>required for f</w:t>
      </w:r>
      <w:r w:rsidR="003A4A83">
        <w:rPr>
          <w:rFonts w:ascii="TimesNewRoman" w:hAnsi="TimesNewRoman" w:cs="TimesNewRoman"/>
          <w:sz w:val="20"/>
          <w:szCs w:val="20"/>
        </w:rPr>
        <w:t xml:space="preserve">licker to be a problem: 1) some </w:t>
      </w:r>
      <w:r>
        <w:rPr>
          <w:rFonts w:ascii="TimesNewRoman" w:hAnsi="TimesNewRoman" w:cs="TimesNewRoman"/>
          <w:sz w:val="20"/>
          <w:szCs w:val="20"/>
        </w:rPr>
        <w:t>deviation in</w:t>
      </w:r>
      <w:r w:rsidR="003A4A83">
        <w:rPr>
          <w:rFonts w:ascii="TimesNewRoman" w:hAnsi="TimesNewRoman" w:cs="TimesNewRoman"/>
          <w:sz w:val="20"/>
          <w:szCs w:val="20"/>
        </w:rPr>
        <w:t xml:space="preserve"> </w:t>
      </w:r>
      <w:r>
        <w:rPr>
          <w:rFonts w:ascii="TimesNewRoman" w:hAnsi="TimesNewRoman" w:cs="TimesNewRoman"/>
          <w:sz w:val="20"/>
          <w:szCs w:val="20"/>
        </w:rPr>
        <w:t>voltage supplying lighting circuits and 2) a person being</w:t>
      </w:r>
      <w:r w:rsidR="003A4A83">
        <w:rPr>
          <w:rFonts w:ascii="TimesNewRoman" w:hAnsi="TimesNewRoman" w:cs="TimesNewRoman"/>
          <w:sz w:val="20"/>
          <w:szCs w:val="20"/>
        </w:rPr>
        <w:t xml:space="preserve"> </w:t>
      </w:r>
      <w:r>
        <w:rPr>
          <w:rFonts w:ascii="TimesNewRoman" w:hAnsi="TimesNewRoman" w:cs="TimesNewRoman"/>
          <w:sz w:val="20"/>
          <w:szCs w:val="20"/>
        </w:rPr>
        <w:t>present to view the possible change in light intensity due to</w:t>
      </w:r>
      <w:r w:rsidR="003A4A83">
        <w:rPr>
          <w:rFonts w:ascii="TimesNewRoman" w:hAnsi="TimesNewRoman" w:cs="TimesNewRoman"/>
          <w:sz w:val="20"/>
          <w:szCs w:val="20"/>
        </w:rPr>
        <w:t xml:space="preserve"> </w:t>
      </w:r>
      <w:r>
        <w:rPr>
          <w:rFonts w:ascii="TimesNewRoman" w:hAnsi="TimesNewRoman" w:cs="TimesNewRoman"/>
          <w:sz w:val="20"/>
          <w:szCs w:val="20"/>
        </w:rPr>
        <w:t>the voltage deviation. The human factor significantly</w:t>
      </w:r>
      <w:r w:rsidR="003A4A83">
        <w:rPr>
          <w:rFonts w:ascii="TimesNewRoman" w:hAnsi="TimesNewRoman" w:cs="TimesNewRoman"/>
          <w:sz w:val="20"/>
          <w:szCs w:val="20"/>
        </w:rPr>
        <w:t xml:space="preserve"> </w:t>
      </w:r>
      <w:r>
        <w:rPr>
          <w:rFonts w:ascii="TimesNewRoman" w:hAnsi="TimesNewRoman" w:cs="TimesNewRoman"/>
          <w:sz w:val="20"/>
          <w:szCs w:val="20"/>
        </w:rPr>
        <w:t>complicates the issue and for this reason flicker has</w:t>
      </w:r>
      <w:r w:rsidR="003A4A83">
        <w:rPr>
          <w:rFonts w:ascii="TimesNewRoman" w:hAnsi="TimesNewRoman" w:cs="TimesNewRoman"/>
          <w:sz w:val="20"/>
          <w:szCs w:val="20"/>
        </w:rPr>
        <w:t xml:space="preserve"> </w:t>
      </w:r>
      <w:r>
        <w:rPr>
          <w:rFonts w:ascii="TimesNewRoman" w:hAnsi="TimesNewRoman" w:cs="TimesNewRoman"/>
          <w:sz w:val="20"/>
          <w:szCs w:val="20"/>
        </w:rPr>
        <w:t>historically been deemed "a problem of perception." The</w:t>
      </w:r>
      <w:r w:rsidR="003A4A83">
        <w:rPr>
          <w:rFonts w:ascii="TimesNewRoman" w:hAnsi="TimesNewRoman" w:cs="TimesNewRoman"/>
          <w:sz w:val="20"/>
          <w:szCs w:val="20"/>
        </w:rPr>
        <w:t xml:space="preserve"> </w:t>
      </w:r>
      <w:r>
        <w:rPr>
          <w:rFonts w:ascii="TimesNewRoman" w:hAnsi="TimesNewRoman" w:cs="TimesNewRoman"/>
          <w:sz w:val="20"/>
          <w:szCs w:val="20"/>
        </w:rPr>
        <w:t>voltage deviations involved are often much less than the</w:t>
      </w:r>
      <w:r w:rsidR="003A4A83">
        <w:rPr>
          <w:rFonts w:ascii="TimesNewRoman" w:hAnsi="TimesNewRoman" w:cs="TimesNewRoman"/>
          <w:sz w:val="20"/>
          <w:szCs w:val="20"/>
        </w:rPr>
        <w:t xml:space="preserve"> </w:t>
      </w:r>
      <w:r>
        <w:rPr>
          <w:rFonts w:ascii="TimesNewRoman" w:hAnsi="TimesNewRoman" w:cs="TimesNewRoman"/>
          <w:sz w:val="20"/>
          <w:szCs w:val="20"/>
        </w:rPr>
        <w:t>thresholds of susceptibility for electrical equipment, so</w:t>
      </w:r>
      <w:r w:rsidR="003A4A83">
        <w:rPr>
          <w:rFonts w:ascii="TimesNewRoman" w:hAnsi="TimesNewRoman" w:cs="TimesNewRoman"/>
          <w:sz w:val="20"/>
          <w:szCs w:val="20"/>
        </w:rPr>
        <w:t xml:space="preserve"> </w:t>
      </w:r>
      <w:r>
        <w:rPr>
          <w:rFonts w:ascii="TimesNewRoman" w:hAnsi="TimesNewRoman" w:cs="TimesNewRoman"/>
          <w:sz w:val="20"/>
          <w:szCs w:val="20"/>
        </w:rPr>
        <w:t>major operating problems are only experienced in rare</w:t>
      </w:r>
      <w:r w:rsidR="003A4A83">
        <w:rPr>
          <w:rFonts w:ascii="TimesNewRoman" w:hAnsi="TimesNewRoman" w:cs="TimesNewRoman"/>
          <w:sz w:val="20"/>
          <w:szCs w:val="20"/>
        </w:rPr>
        <w:t xml:space="preserve"> </w:t>
      </w:r>
      <w:r>
        <w:rPr>
          <w:rFonts w:ascii="TimesNewRoman" w:hAnsi="TimesNewRoman" w:cs="TimesNewRoman"/>
          <w:sz w:val="20"/>
          <w:szCs w:val="20"/>
        </w:rPr>
        <w:t>cases. To office personnel, on the other hand, voltage</w:t>
      </w:r>
      <w:r w:rsidR="00F806F2">
        <w:rPr>
          <w:rFonts w:ascii="TimesNewRoman" w:hAnsi="TimesNewRoman" w:cs="TimesNewRoman"/>
          <w:sz w:val="20"/>
          <w:szCs w:val="20"/>
        </w:rPr>
        <w:t xml:space="preserve"> </w:t>
      </w:r>
      <w:r>
        <w:rPr>
          <w:rFonts w:ascii="TimesNewRoman" w:hAnsi="TimesNewRoman" w:cs="TimesNewRoman"/>
          <w:sz w:val="20"/>
          <w:szCs w:val="20"/>
        </w:rPr>
        <w:t>deviations on the order of a few tenths of one percent could</w:t>
      </w:r>
      <w:r w:rsidR="003A4A83">
        <w:rPr>
          <w:rFonts w:ascii="TimesNewRoman" w:hAnsi="TimesNewRoman" w:cs="TimesNewRoman"/>
          <w:sz w:val="20"/>
          <w:szCs w:val="20"/>
        </w:rPr>
        <w:t xml:space="preserve"> </w:t>
      </w:r>
      <w:r>
        <w:rPr>
          <w:rFonts w:ascii="TimesNewRoman" w:hAnsi="TimesNewRoman" w:cs="TimesNewRoman"/>
          <w:sz w:val="20"/>
          <w:szCs w:val="20"/>
        </w:rPr>
        <w:t>produce extremely annoying fluctuations in the output of</w:t>
      </w:r>
      <w:r w:rsidR="003A4A83">
        <w:rPr>
          <w:rFonts w:ascii="TimesNewRoman" w:hAnsi="TimesNewRoman" w:cs="TimesNewRoman"/>
          <w:sz w:val="20"/>
          <w:szCs w:val="20"/>
        </w:rPr>
        <w:t xml:space="preserve"> </w:t>
      </w:r>
      <w:r>
        <w:rPr>
          <w:rFonts w:ascii="TimesNewRoman" w:hAnsi="TimesNewRoman" w:cs="TimesNewRoman"/>
          <w:sz w:val="20"/>
          <w:szCs w:val="20"/>
        </w:rPr>
        <w:t>lights, especially if the frequency of repetitive deviations is</w:t>
      </w:r>
      <w:r w:rsidR="003A4A83">
        <w:rPr>
          <w:rFonts w:ascii="TimesNewRoman" w:hAnsi="TimesNewRoman" w:cs="TimesNewRoman"/>
          <w:sz w:val="20"/>
          <w:szCs w:val="20"/>
        </w:rPr>
        <w:t xml:space="preserve"> </w:t>
      </w:r>
      <w:r>
        <w:rPr>
          <w:rFonts w:ascii="TimesNewRoman" w:hAnsi="TimesNewRoman" w:cs="TimesNewRoman"/>
          <w:sz w:val="20"/>
          <w:szCs w:val="20"/>
        </w:rPr>
        <w:t>5-15 Hz. Due to the clear relationship between voltage</w:t>
      </w:r>
      <w:r w:rsidR="003A4A83">
        <w:rPr>
          <w:rFonts w:ascii="TimesNewRoman" w:hAnsi="TimesNewRoman" w:cs="TimesNewRoman"/>
          <w:sz w:val="20"/>
          <w:szCs w:val="20"/>
        </w:rPr>
        <w:t xml:space="preserve"> </w:t>
      </w:r>
      <w:r>
        <w:rPr>
          <w:rFonts w:ascii="TimesNewRoman" w:hAnsi="TimesNewRoman" w:cs="TimesNewRoman"/>
          <w:sz w:val="20"/>
          <w:szCs w:val="20"/>
        </w:rPr>
        <w:t>deviation and light response, the term "flicker" often means</w:t>
      </w:r>
      <w:r w:rsidR="003A4A83">
        <w:rPr>
          <w:rFonts w:ascii="TimesNewRoman" w:hAnsi="TimesNewRoman" w:cs="TimesNewRoman"/>
          <w:sz w:val="20"/>
          <w:szCs w:val="20"/>
        </w:rPr>
        <w:t xml:space="preserve"> </w:t>
      </w:r>
      <w:r>
        <w:rPr>
          <w:rFonts w:ascii="TimesNewRoman" w:hAnsi="TimesNewRoman" w:cs="TimesNewRoman"/>
          <w:sz w:val="20"/>
          <w:szCs w:val="20"/>
        </w:rPr>
        <w:t>different things to different people with the interpretation</w:t>
      </w:r>
      <w:r w:rsidR="003A4A83">
        <w:rPr>
          <w:rFonts w:ascii="TimesNewRoman" w:hAnsi="TimesNewRoman" w:cs="TimesNewRoman"/>
          <w:sz w:val="20"/>
          <w:szCs w:val="20"/>
        </w:rPr>
        <w:t xml:space="preserve"> </w:t>
      </w:r>
      <w:r>
        <w:rPr>
          <w:rFonts w:ascii="TimesNewRoman" w:hAnsi="TimesNewRoman" w:cs="TimesNewRoman"/>
          <w:sz w:val="20"/>
          <w:szCs w:val="20"/>
        </w:rPr>
        <w:t>primarily governed by the concerns of a particular</w:t>
      </w:r>
      <w:r w:rsidR="003A4A83">
        <w:rPr>
          <w:rFonts w:ascii="TimesNewRoman" w:hAnsi="TimesNewRoman" w:cs="TimesNewRoman"/>
          <w:sz w:val="20"/>
          <w:szCs w:val="20"/>
        </w:rPr>
        <w:t xml:space="preserve"> </w:t>
      </w:r>
      <w:r>
        <w:rPr>
          <w:rFonts w:ascii="TimesNewRoman" w:hAnsi="TimesNewRoman" w:cs="TimesNewRoman"/>
          <w:sz w:val="20"/>
          <w:szCs w:val="20"/>
        </w:rPr>
        <w:t>discussion.</w:t>
      </w:r>
    </w:p>
    <w:p w:rsidR="003A4A83" w:rsidRDefault="003A4A83" w:rsidP="003A4A83">
      <w:pPr>
        <w:autoSpaceDE w:val="0"/>
        <w:autoSpaceDN w:val="0"/>
        <w:adjustRightInd w:val="0"/>
        <w:spacing w:after="0" w:line="240" w:lineRule="auto"/>
        <w:jc w:val="both"/>
        <w:rPr>
          <w:rFonts w:ascii="TimesNewRoman" w:hAnsi="TimesNewRoman" w:cs="TimesNewRoman"/>
          <w:sz w:val="20"/>
          <w:szCs w:val="20"/>
        </w:rPr>
      </w:pPr>
    </w:p>
    <w:p w:rsidR="00040B92" w:rsidRPr="00B2725C" w:rsidRDefault="00040B92" w:rsidP="00383CF4">
      <w:pPr>
        <w:pStyle w:val="ListParagraph"/>
        <w:numPr>
          <w:ilvl w:val="0"/>
          <w:numId w:val="2"/>
        </w:numPr>
        <w:autoSpaceDE w:val="0"/>
        <w:autoSpaceDN w:val="0"/>
        <w:adjustRightInd w:val="0"/>
        <w:jc w:val="center"/>
        <w:rPr>
          <w:rFonts w:ascii="Times New Roman" w:hAnsi="Times New Roman"/>
          <w:bCs/>
          <w:iCs/>
          <w:szCs w:val="20"/>
        </w:rPr>
      </w:pPr>
      <w:r w:rsidRPr="00B2725C">
        <w:rPr>
          <w:rFonts w:ascii="Times New Roman" w:hAnsi="Times New Roman"/>
          <w:bCs/>
          <w:iCs/>
          <w:szCs w:val="20"/>
        </w:rPr>
        <w:t>Flicker Measurement Introduction</w:t>
      </w:r>
    </w:p>
    <w:p w:rsidR="003A4A83" w:rsidRDefault="00040B92" w:rsidP="0007557F">
      <w:pPr>
        <w:autoSpaceDE w:val="0"/>
        <w:autoSpaceDN w:val="0"/>
        <w:adjustRightInd w:val="0"/>
        <w:spacing w:after="0" w:line="240" w:lineRule="auto"/>
        <w:ind w:firstLine="720"/>
        <w:jc w:val="both"/>
        <w:rPr>
          <w:rFonts w:ascii="TimesNewRoman" w:hAnsi="TimesNewRoman" w:cs="TimesNewRoman"/>
          <w:sz w:val="20"/>
          <w:szCs w:val="20"/>
        </w:rPr>
      </w:pPr>
      <w:r>
        <w:rPr>
          <w:rFonts w:ascii="TimesNewRoman" w:hAnsi="TimesNewRoman" w:cs="TimesNewRoman"/>
          <w:sz w:val="20"/>
          <w:szCs w:val="20"/>
        </w:rPr>
        <w:t>The power supply network voltage varies over time due</w:t>
      </w:r>
      <w:r w:rsidR="003A4A83">
        <w:rPr>
          <w:rFonts w:ascii="TimesNewRoman" w:hAnsi="TimesNewRoman" w:cs="TimesNewRoman"/>
          <w:sz w:val="20"/>
          <w:szCs w:val="20"/>
        </w:rPr>
        <w:t xml:space="preserve"> </w:t>
      </w:r>
      <w:r>
        <w:rPr>
          <w:rFonts w:ascii="TimesNewRoman" w:hAnsi="TimesNewRoman" w:cs="TimesNewRoman"/>
          <w:sz w:val="20"/>
          <w:szCs w:val="20"/>
        </w:rPr>
        <w:t>to perturbations that occur in the processes of electricity</w:t>
      </w:r>
      <w:r w:rsidR="003A4A83">
        <w:rPr>
          <w:rFonts w:ascii="TimesNewRoman" w:hAnsi="TimesNewRoman" w:cs="TimesNewRoman"/>
          <w:sz w:val="20"/>
          <w:szCs w:val="20"/>
        </w:rPr>
        <w:t xml:space="preserve"> </w:t>
      </w:r>
      <w:r>
        <w:rPr>
          <w:rFonts w:ascii="TimesNewRoman" w:hAnsi="TimesNewRoman" w:cs="TimesNewRoman"/>
          <w:sz w:val="20"/>
          <w:szCs w:val="20"/>
        </w:rPr>
        <w:t>generation, transmission and distribution. Interaction of</w:t>
      </w:r>
      <w:r w:rsidR="003A4A83">
        <w:rPr>
          <w:rFonts w:ascii="TimesNewRoman" w:hAnsi="TimesNewRoman" w:cs="TimesNewRoman"/>
          <w:sz w:val="20"/>
          <w:szCs w:val="20"/>
        </w:rPr>
        <w:t xml:space="preserve"> </w:t>
      </w:r>
      <w:r>
        <w:rPr>
          <w:rFonts w:ascii="TimesNewRoman" w:hAnsi="TimesNewRoman" w:cs="TimesNewRoman"/>
          <w:sz w:val="20"/>
          <w:szCs w:val="20"/>
        </w:rPr>
        <w:t>electrical loads with the network causes further</w:t>
      </w:r>
      <w:r w:rsidR="003A4A83">
        <w:rPr>
          <w:rFonts w:ascii="TimesNewRoman" w:hAnsi="TimesNewRoman" w:cs="TimesNewRoman"/>
          <w:sz w:val="20"/>
          <w:szCs w:val="20"/>
        </w:rPr>
        <w:t xml:space="preserve"> </w:t>
      </w:r>
      <w:r>
        <w:rPr>
          <w:rFonts w:ascii="TimesNewRoman" w:hAnsi="TimesNewRoman" w:cs="TimesNewRoman"/>
          <w:sz w:val="20"/>
          <w:szCs w:val="20"/>
        </w:rPr>
        <w:t>deterioration of the electrical power quality. High power</w:t>
      </w:r>
      <w:r w:rsidR="003A4A83">
        <w:rPr>
          <w:rFonts w:ascii="TimesNewRoman" w:hAnsi="TimesNewRoman" w:cs="TimesNewRoman"/>
          <w:sz w:val="20"/>
          <w:szCs w:val="20"/>
        </w:rPr>
        <w:t xml:space="preserve"> </w:t>
      </w:r>
      <w:r>
        <w:rPr>
          <w:rFonts w:ascii="TimesNewRoman" w:hAnsi="TimesNewRoman" w:cs="TimesNewRoman"/>
          <w:sz w:val="20"/>
          <w:szCs w:val="20"/>
        </w:rPr>
        <w:t>loads that draw fluctuating current, such as large motor</w:t>
      </w:r>
      <w:r w:rsidR="003A4A83">
        <w:rPr>
          <w:rFonts w:ascii="TimesNewRoman" w:hAnsi="TimesNewRoman" w:cs="TimesNewRoman"/>
          <w:sz w:val="20"/>
          <w:szCs w:val="20"/>
        </w:rPr>
        <w:t xml:space="preserve"> </w:t>
      </w:r>
      <w:r>
        <w:rPr>
          <w:rFonts w:ascii="TimesNewRoman" w:hAnsi="TimesNewRoman" w:cs="TimesNewRoman"/>
          <w:sz w:val="20"/>
          <w:szCs w:val="20"/>
        </w:rPr>
        <w:t>drives and arc furnaces, cause low frequency cyclic voltage</w:t>
      </w:r>
      <w:r w:rsidR="003A4A83">
        <w:rPr>
          <w:rFonts w:ascii="TimesNewRoman" w:hAnsi="TimesNewRoman" w:cs="TimesNewRoman"/>
          <w:sz w:val="20"/>
          <w:szCs w:val="20"/>
        </w:rPr>
        <w:t xml:space="preserve"> </w:t>
      </w:r>
      <w:r>
        <w:rPr>
          <w:rFonts w:ascii="TimesNewRoman" w:hAnsi="TimesNewRoman" w:cs="TimesNewRoman"/>
          <w:sz w:val="20"/>
          <w:szCs w:val="20"/>
        </w:rPr>
        <w:t>variations that result in: flickering of light sources which</w:t>
      </w:r>
      <w:r w:rsidR="003A4A83">
        <w:rPr>
          <w:rFonts w:ascii="TimesNewRoman" w:hAnsi="TimesNewRoman" w:cs="TimesNewRoman"/>
          <w:sz w:val="20"/>
          <w:szCs w:val="20"/>
        </w:rPr>
        <w:t xml:space="preserve"> </w:t>
      </w:r>
      <w:r>
        <w:rPr>
          <w:rFonts w:ascii="TimesNewRoman" w:hAnsi="TimesNewRoman" w:cs="TimesNewRoman"/>
          <w:sz w:val="20"/>
          <w:szCs w:val="20"/>
        </w:rPr>
        <w:t>can cause significant physiological discomfort, physical</w:t>
      </w:r>
      <w:r w:rsidR="003A4A83">
        <w:rPr>
          <w:rFonts w:ascii="TimesNewRoman" w:hAnsi="TimesNewRoman" w:cs="TimesNewRoman"/>
          <w:sz w:val="20"/>
          <w:szCs w:val="20"/>
        </w:rPr>
        <w:t xml:space="preserve"> </w:t>
      </w:r>
      <w:r>
        <w:rPr>
          <w:rFonts w:ascii="TimesNewRoman" w:hAnsi="TimesNewRoman" w:cs="TimesNewRoman"/>
          <w:sz w:val="20"/>
          <w:szCs w:val="20"/>
        </w:rPr>
        <w:t>and psychological tiredness, and even pathological effects</w:t>
      </w:r>
      <w:r w:rsidR="003A4A83">
        <w:rPr>
          <w:rFonts w:ascii="TimesNewRoman" w:hAnsi="TimesNewRoman" w:cs="TimesNewRoman"/>
          <w:sz w:val="20"/>
          <w:szCs w:val="20"/>
        </w:rPr>
        <w:t xml:space="preserve"> </w:t>
      </w:r>
      <w:r>
        <w:rPr>
          <w:rFonts w:ascii="TimesNewRoman" w:hAnsi="TimesNewRoman" w:cs="TimesNewRoman"/>
          <w:sz w:val="20"/>
          <w:szCs w:val="20"/>
        </w:rPr>
        <w:t>for human beings, problems with the stability of electrica</w:t>
      </w:r>
      <w:r w:rsidR="003A4A83">
        <w:rPr>
          <w:rFonts w:ascii="TimesNewRoman" w:hAnsi="TimesNewRoman" w:cs="TimesNewRoman"/>
          <w:sz w:val="20"/>
          <w:szCs w:val="20"/>
        </w:rPr>
        <w:t xml:space="preserve">l </w:t>
      </w:r>
      <w:r>
        <w:rPr>
          <w:rFonts w:ascii="TimesNewRoman" w:hAnsi="TimesNewRoman" w:cs="TimesNewRoman"/>
          <w:sz w:val="20"/>
          <w:szCs w:val="20"/>
        </w:rPr>
        <w:t>devices and electronic circuits</w:t>
      </w:r>
    </w:p>
    <w:p w:rsidR="00040B92" w:rsidRDefault="00040B92" w:rsidP="003A4A83">
      <w:pPr>
        <w:autoSpaceDE w:val="0"/>
        <w:autoSpaceDN w:val="0"/>
        <w:adjustRightInd w:val="0"/>
        <w:spacing w:after="0" w:line="240" w:lineRule="auto"/>
        <w:jc w:val="both"/>
        <w:rPr>
          <w:rFonts w:ascii="TimesNewRoman" w:hAnsi="TimesNewRoman" w:cs="TimesNewRoman"/>
          <w:sz w:val="20"/>
          <w:szCs w:val="20"/>
        </w:rPr>
      </w:pPr>
      <w:r>
        <w:rPr>
          <w:rFonts w:ascii="TimesNewRoman" w:hAnsi="TimesNewRoman" w:cs="TimesNewRoman"/>
          <w:sz w:val="20"/>
          <w:szCs w:val="20"/>
        </w:rPr>
        <w:t>.</w:t>
      </w:r>
    </w:p>
    <w:p w:rsidR="00040B92" w:rsidRPr="00B2725C" w:rsidRDefault="00040B92" w:rsidP="00383CF4">
      <w:pPr>
        <w:pStyle w:val="ListParagraph"/>
        <w:numPr>
          <w:ilvl w:val="0"/>
          <w:numId w:val="2"/>
        </w:numPr>
        <w:autoSpaceDE w:val="0"/>
        <w:autoSpaceDN w:val="0"/>
        <w:adjustRightInd w:val="0"/>
        <w:jc w:val="center"/>
        <w:rPr>
          <w:rFonts w:ascii="Times New Roman" w:hAnsi="Times New Roman"/>
          <w:bCs/>
          <w:iCs/>
          <w:szCs w:val="20"/>
        </w:rPr>
      </w:pPr>
      <w:r w:rsidRPr="00B2725C">
        <w:rPr>
          <w:rFonts w:ascii="Times New Roman" w:hAnsi="Times New Roman"/>
          <w:bCs/>
          <w:iCs/>
          <w:szCs w:val="20"/>
        </w:rPr>
        <w:t>Controlling System</w:t>
      </w:r>
    </w:p>
    <w:p w:rsidR="000B7C38" w:rsidRDefault="00040B92" w:rsidP="00E57D48">
      <w:pPr>
        <w:autoSpaceDE w:val="0"/>
        <w:autoSpaceDN w:val="0"/>
        <w:adjustRightInd w:val="0"/>
        <w:spacing w:after="0" w:line="240" w:lineRule="auto"/>
        <w:ind w:firstLine="720"/>
        <w:jc w:val="both"/>
        <w:rPr>
          <w:rFonts w:ascii="TimesNewRoman" w:hAnsi="TimesNewRoman" w:cs="TimesNewRoman"/>
          <w:noProof/>
          <w:color w:val="333333"/>
          <w:sz w:val="20"/>
          <w:szCs w:val="20"/>
        </w:rPr>
      </w:pPr>
      <w:r>
        <w:rPr>
          <w:rFonts w:ascii="TimesNewRoman" w:hAnsi="TimesNewRoman" w:cs="TimesNewRoman"/>
          <w:sz w:val="20"/>
          <w:szCs w:val="20"/>
        </w:rPr>
        <w:lastRenderedPageBreak/>
        <w:t>The concept of instantaneous reactive power is used for</w:t>
      </w:r>
      <w:r w:rsidR="003A4A83">
        <w:rPr>
          <w:rFonts w:ascii="TimesNewRoman" w:hAnsi="TimesNewRoman" w:cs="TimesNewRoman"/>
          <w:sz w:val="20"/>
          <w:szCs w:val="20"/>
        </w:rPr>
        <w:t xml:space="preserve"> </w:t>
      </w:r>
      <w:r>
        <w:rPr>
          <w:rFonts w:ascii="TimesNewRoman" w:hAnsi="TimesNewRoman" w:cs="TimesNewRoman"/>
          <w:sz w:val="20"/>
          <w:szCs w:val="20"/>
        </w:rPr>
        <w:t>the controlling system. Following this, the 3-phase voltage</w:t>
      </w:r>
      <w:r w:rsidR="003A4A83">
        <w:rPr>
          <w:rFonts w:ascii="TimesNewRoman" w:hAnsi="TimesNewRoman" w:cs="TimesNewRoman"/>
          <w:sz w:val="20"/>
          <w:szCs w:val="20"/>
        </w:rPr>
        <w:t xml:space="preserve"> </w:t>
      </w:r>
      <w:r>
        <w:rPr>
          <w:rFonts w:ascii="TimesNewRoman" w:hAnsi="TimesNewRoman" w:cs="TimesNewRoman"/>
          <w:sz w:val="20"/>
          <w:szCs w:val="20"/>
        </w:rPr>
        <w:t>upon the use of the park presented by Akagi [24] has been</w:t>
      </w:r>
      <w:r w:rsidR="003A4A83">
        <w:rPr>
          <w:rFonts w:ascii="TimesNewRoman" w:hAnsi="TimesNewRoman" w:cs="TimesNewRoman"/>
          <w:sz w:val="20"/>
          <w:szCs w:val="20"/>
        </w:rPr>
        <w:t xml:space="preserve"> </w:t>
      </w:r>
      <w:r>
        <w:rPr>
          <w:rFonts w:ascii="TimesNewRoman" w:hAnsi="TimesNewRoman" w:cs="TimesNewRoman"/>
          <w:sz w:val="20"/>
          <w:szCs w:val="20"/>
        </w:rPr>
        <w:t>transformed to the synchronous reference frame (Park or</w:t>
      </w:r>
      <w:r w:rsidR="003A4A83">
        <w:rPr>
          <w:rFonts w:ascii="TimesNewRoman" w:hAnsi="TimesNewRoman" w:cs="TimesNewRoman"/>
          <w:sz w:val="20"/>
          <w:szCs w:val="20"/>
        </w:rPr>
        <w:t xml:space="preserve"> </w:t>
      </w:r>
      <w:r>
        <w:rPr>
          <w:rFonts w:ascii="TimesNewRoman" w:hAnsi="TimesNewRoman" w:cs="TimesNewRoman"/>
          <w:sz w:val="20"/>
          <w:szCs w:val="20"/>
        </w:rPr>
        <w:t>dq0 transformation). This transformation leads to the</w:t>
      </w:r>
      <w:r w:rsidR="003A4A83">
        <w:rPr>
          <w:rFonts w:ascii="TimesNewRoman" w:hAnsi="TimesNewRoman" w:cs="TimesNewRoman"/>
          <w:sz w:val="20"/>
          <w:szCs w:val="20"/>
        </w:rPr>
        <w:t xml:space="preserve"> </w:t>
      </w:r>
      <w:r>
        <w:rPr>
          <w:rFonts w:ascii="TimesNewRoman" w:hAnsi="TimesNewRoman" w:cs="TimesNewRoman"/>
          <w:sz w:val="20"/>
          <w:szCs w:val="20"/>
        </w:rPr>
        <w:t>appearances of three instantaneous space vectors: Vd on the</w:t>
      </w:r>
      <w:r w:rsidR="003A4A83">
        <w:rPr>
          <w:rFonts w:ascii="TimesNewRoman" w:hAnsi="TimesNewRoman" w:cs="TimesNewRoman"/>
          <w:sz w:val="20"/>
          <w:szCs w:val="20"/>
        </w:rPr>
        <w:t xml:space="preserve"> </w:t>
      </w:r>
      <w:r>
        <w:rPr>
          <w:rFonts w:ascii="TimesNewRoman" w:hAnsi="TimesNewRoman" w:cs="TimesNewRoman"/>
          <w:sz w:val="20"/>
          <w:szCs w:val="20"/>
        </w:rPr>
        <w:t>d-axis (real or direct axis), Vq on the q-axis (imaginary or</w:t>
      </w:r>
      <w:r w:rsidR="003A4A83">
        <w:rPr>
          <w:rFonts w:ascii="TimesNewRoman" w:hAnsi="TimesNewRoman" w:cs="TimesNewRoman"/>
          <w:sz w:val="20"/>
          <w:szCs w:val="20"/>
        </w:rPr>
        <w:t xml:space="preserve"> </w:t>
      </w:r>
      <w:r>
        <w:rPr>
          <w:rFonts w:ascii="TimesNewRoman" w:hAnsi="TimesNewRoman" w:cs="TimesNewRoman"/>
          <w:sz w:val="20"/>
          <w:szCs w:val="20"/>
        </w:rPr>
        <w:t>quadrature axis) and V0, from the 3-phase voltage of Va,</w:t>
      </w:r>
      <w:r w:rsidR="003A4A83">
        <w:rPr>
          <w:rFonts w:ascii="TimesNewRoman" w:hAnsi="TimesNewRoman" w:cs="TimesNewRoman"/>
          <w:sz w:val="20"/>
          <w:szCs w:val="20"/>
        </w:rPr>
        <w:t xml:space="preserve"> </w:t>
      </w:r>
      <w:r>
        <w:rPr>
          <w:rFonts w:ascii="TimesNewRoman" w:hAnsi="TimesNewRoman" w:cs="TimesNewRoman"/>
          <w:sz w:val="20"/>
          <w:szCs w:val="20"/>
        </w:rPr>
        <w:t>Vb and Vc. The related equations of this transformation,</w:t>
      </w:r>
      <w:r w:rsidR="003A4A83">
        <w:rPr>
          <w:rFonts w:ascii="TimesNewRoman" w:hAnsi="TimesNewRoman" w:cs="TimesNewRoman"/>
          <w:sz w:val="20"/>
          <w:szCs w:val="20"/>
        </w:rPr>
        <w:t xml:space="preserve"> </w:t>
      </w:r>
      <w:r>
        <w:rPr>
          <w:rFonts w:ascii="TimesNewRoman" w:hAnsi="TimesNewRoman" w:cs="TimesNewRoman"/>
          <w:sz w:val="20"/>
          <w:szCs w:val="20"/>
        </w:rPr>
        <w:t>expressed in the MATLAB software, are as follows:</w:t>
      </w:r>
      <w:r w:rsidR="00747B68" w:rsidRPr="00747B68">
        <w:rPr>
          <w:rFonts w:ascii="TimesNewRoman" w:hAnsi="TimesNewRoman" w:cs="TimesNewRoman"/>
          <w:noProof/>
          <w:color w:val="333333"/>
          <w:sz w:val="20"/>
          <w:szCs w:val="20"/>
        </w:rPr>
        <w:t xml:space="preserve"> </w:t>
      </w:r>
      <w:r w:rsidR="00747B68" w:rsidRPr="00747B68">
        <w:rPr>
          <w:rFonts w:ascii="TimesNewRoman" w:hAnsi="TimesNewRoman" w:cs="TimesNewRoman"/>
          <w:sz w:val="20"/>
          <w:szCs w:val="20"/>
        </w:rPr>
        <w:drawing>
          <wp:inline distT="0" distB="0" distL="0" distR="0">
            <wp:extent cx="2741735" cy="2206869"/>
            <wp:effectExtent l="19050" t="0" r="1465"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2747087" cy="2211177"/>
                    </a:xfrm>
                    <a:prstGeom prst="rect">
                      <a:avLst/>
                    </a:prstGeom>
                    <a:noFill/>
                    <a:ln w="9525">
                      <a:noFill/>
                      <a:miter lim="800000"/>
                      <a:headEnd/>
                      <a:tailEnd/>
                    </a:ln>
                  </pic:spPr>
                </pic:pic>
              </a:graphicData>
            </a:graphic>
          </wp:inline>
        </w:drawing>
      </w:r>
    </w:p>
    <w:p w:rsidR="00747B68" w:rsidRPr="00747B68" w:rsidRDefault="00747B68" w:rsidP="00747B68">
      <w:pPr>
        <w:autoSpaceDE w:val="0"/>
        <w:autoSpaceDN w:val="0"/>
        <w:adjustRightInd w:val="0"/>
        <w:spacing w:after="0" w:line="240" w:lineRule="auto"/>
        <w:jc w:val="center"/>
        <w:rPr>
          <w:rFonts w:ascii="Times New Roman" w:hAnsi="Times New Roman" w:cs="Times New Roman"/>
          <w:iCs/>
          <w:color w:val="141314"/>
          <w:sz w:val="16"/>
          <w:szCs w:val="16"/>
        </w:rPr>
      </w:pPr>
      <w:r w:rsidRPr="00594762">
        <w:rPr>
          <w:rFonts w:ascii="Times New Roman" w:hAnsi="Times New Roman" w:cs="Times New Roman"/>
          <w:bCs/>
          <w:iCs/>
          <w:color w:val="141314"/>
          <w:sz w:val="16"/>
          <w:szCs w:val="16"/>
        </w:rPr>
        <w:t>Fig 3</w:t>
      </w:r>
      <w:r w:rsidR="00594762">
        <w:rPr>
          <w:rFonts w:ascii="Times New Roman" w:hAnsi="Times New Roman" w:cs="Times New Roman"/>
          <w:b/>
          <w:bCs/>
          <w:iCs/>
          <w:color w:val="141314"/>
          <w:sz w:val="16"/>
          <w:szCs w:val="16"/>
        </w:rPr>
        <w:t xml:space="preserve"> </w:t>
      </w:r>
      <w:r w:rsidRPr="00747B68">
        <w:rPr>
          <w:rFonts w:ascii="Times New Roman" w:hAnsi="Times New Roman" w:cs="Times New Roman"/>
          <w:b/>
          <w:bCs/>
          <w:iCs/>
          <w:color w:val="141314"/>
          <w:sz w:val="16"/>
          <w:szCs w:val="16"/>
        </w:rPr>
        <w:t xml:space="preserve"> </w:t>
      </w:r>
      <w:r w:rsidR="00594762">
        <w:rPr>
          <w:rFonts w:ascii="Times New Roman" w:hAnsi="Times New Roman" w:cs="Times New Roman"/>
          <w:iCs/>
          <w:color w:val="141314"/>
          <w:sz w:val="16"/>
          <w:szCs w:val="16"/>
        </w:rPr>
        <w:t>I</w:t>
      </w:r>
      <w:r w:rsidRPr="00747B68">
        <w:rPr>
          <w:rFonts w:ascii="Times New Roman" w:hAnsi="Times New Roman" w:cs="Times New Roman"/>
          <w:iCs/>
          <w:color w:val="141314"/>
          <w:sz w:val="16"/>
          <w:szCs w:val="16"/>
        </w:rPr>
        <w:t>nstantaneous components of the 3-phase voltage flicker waveform</w:t>
      </w:r>
    </w:p>
    <w:p w:rsidR="00747B68" w:rsidRDefault="00747B68" w:rsidP="00E57D48">
      <w:pPr>
        <w:autoSpaceDE w:val="0"/>
        <w:autoSpaceDN w:val="0"/>
        <w:adjustRightInd w:val="0"/>
        <w:spacing w:after="0" w:line="240" w:lineRule="auto"/>
        <w:ind w:firstLine="720"/>
        <w:jc w:val="both"/>
        <w:rPr>
          <w:rFonts w:ascii="TimesNewRoman" w:hAnsi="TimesNewRoman" w:cs="TimesNewRoman"/>
          <w:sz w:val="20"/>
          <w:szCs w:val="20"/>
        </w:rPr>
      </w:pPr>
    </w:p>
    <w:p w:rsidR="00040B92" w:rsidRDefault="00040B92" w:rsidP="00040B92">
      <w:pPr>
        <w:autoSpaceDE w:val="0"/>
        <w:autoSpaceDN w:val="0"/>
        <w:adjustRightInd w:val="0"/>
        <w:spacing w:after="0" w:line="240" w:lineRule="auto"/>
        <w:jc w:val="both"/>
        <w:rPr>
          <w:rFonts w:ascii="TimesNewRoman" w:hAnsi="TimesNewRoman" w:cs="TimesNewRoman"/>
          <w:color w:val="333333"/>
          <w:sz w:val="20"/>
          <w:szCs w:val="20"/>
        </w:rPr>
      </w:pPr>
      <w:r>
        <w:rPr>
          <w:rFonts w:ascii="TimesNewRoman" w:hAnsi="TimesNewRoman" w:cs="TimesNewRoman"/>
          <w:noProof/>
          <w:color w:val="333333"/>
          <w:sz w:val="20"/>
          <w:szCs w:val="20"/>
        </w:rPr>
        <w:drawing>
          <wp:inline distT="0" distB="0" distL="0" distR="0">
            <wp:extent cx="2970335" cy="1942200"/>
            <wp:effectExtent l="19050" t="0" r="146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973299" cy="1944138"/>
                    </a:xfrm>
                    <a:prstGeom prst="rect">
                      <a:avLst/>
                    </a:prstGeom>
                    <a:noFill/>
                    <a:ln w="9525">
                      <a:noFill/>
                      <a:miter lim="800000"/>
                      <a:headEnd/>
                      <a:tailEnd/>
                    </a:ln>
                  </pic:spPr>
                </pic:pic>
              </a:graphicData>
            </a:graphic>
          </wp:inline>
        </w:drawing>
      </w:r>
    </w:p>
    <w:p w:rsidR="00040B92" w:rsidRDefault="00040B92" w:rsidP="00040B92">
      <w:pPr>
        <w:autoSpaceDE w:val="0"/>
        <w:autoSpaceDN w:val="0"/>
        <w:adjustRightInd w:val="0"/>
        <w:spacing w:after="0" w:line="240" w:lineRule="auto"/>
        <w:jc w:val="both"/>
        <w:rPr>
          <w:rFonts w:ascii="TimesNewRoman" w:hAnsi="TimesNewRoman" w:cs="TimesNewRoman"/>
          <w:color w:val="333333"/>
          <w:sz w:val="20"/>
          <w:szCs w:val="20"/>
        </w:rPr>
      </w:pPr>
    </w:p>
    <w:p w:rsidR="00040B92" w:rsidRDefault="00040B92" w:rsidP="003A4A83">
      <w:pPr>
        <w:autoSpaceDE w:val="0"/>
        <w:autoSpaceDN w:val="0"/>
        <w:adjustRightInd w:val="0"/>
        <w:spacing w:after="0" w:line="240" w:lineRule="auto"/>
        <w:jc w:val="both"/>
        <w:rPr>
          <w:rFonts w:ascii="TimesNewRoman" w:hAnsi="TimesNewRoman" w:cs="TimesNewRoman"/>
          <w:sz w:val="20"/>
          <w:szCs w:val="20"/>
        </w:rPr>
      </w:pPr>
      <w:r>
        <w:rPr>
          <w:rFonts w:ascii="TimesNewRoman" w:hAnsi="TimesNewRoman" w:cs="TimesNewRoman"/>
          <w:sz w:val="20"/>
          <w:szCs w:val="20"/>
        </w:rPr>
        <w:t>Then, we may conclude that the decrease of the voltage</w:t>
      </w:r>
      <w:r w:rsidR="003A4A83">
        <w:rPr>
          <w:rFonts w:ascii="TimesNewRoman" w:hAnsi="TimesNewRoman" w:cs="TimesNewRoman"/>
          <w:sz w:val="20"/>
          <w:szCs w:val="20"/>
        </w:rPr>
        <w:t xml:space="preserve"> </w:t>
      </w:r>
      <w:r>
        <w:rPr>
          <w:rFonts w:ascii="TimesNewRoman" w:hAnsi="TimesNewRoman" w:cs="TimesNewRoman"/>
          <w:sz w:val="20"/>
          <w:szCs w:val="20"/>
        </w:rPr>
        <w:t>flicker of the network and the compensating control to</w:t>
      </w:r>
      <w:r w:rsidR="003A4A83">
        <w:rPr>
          <w:rFonts w:ascii="TimesNewRoman" w:hAnsi="TimesNewRoman" w:cs="TimesNewRoman"/>
          <w:sz w:val="20"/>
          <w:szCs w:val="20"/>
        </w:rPr>
        <w:t xml:space="preserve"> </w:t>
      </w:r>
      <w:r>
        <w:rPr>
          <w:rFonts w:ascii="TimesNewRoman" w:hAnsi="TimesNewRoman" w:cs="TimesNewRoman"/>
          <w:sz w:val="20"/>
          <w:szCs w:val="20"/>
        </w:rPr>
        <w:t>decrease the voltage flicker can be limited only based on</w:t>
      </w:r>
      <w:r w:rsidR="003A4A83">
        <w:rPr>
          <w:rFonts w:ascii="TimesNewRoman" w:hAnsi="TimesNewRoman" w:cs="TimesNewRoman"/>
          <w:sz w:val="20"/>
          <w:szCs w:val="20"/>
        </w:rPr>
        <w:t xml:space="preserve"> </w:t>
      </w:r>
      <w:r>
        <w:rPr>
          <w:rFonts w:ascii="TimesNewRoman" w:hAnsi="TimesNewRoman" w:cs="TimesNewRoman"/>
          <w:sz w:val="20"/>
          <w:szCs w:val="20"/>
        </w:rPr>
        <w:t>the amount of the imaginary component of the</w:t>
      </w:r>
      <w:r w:rsidR="003A4A83">
        <w:rPr>
          <w:rFonts w:ascii="TimesNewRoman" w:hAnsi="TimesNewRoman" w:cs="TimesNewRoman"/>
          <w:sz w:val="20"/>
          <w:szCs w:val="20"/>
        </w:rPr>
        <w:t xml:space="preserve"> </w:t>
      </w:r>
      <w:r>
        <w:rPr>
          <w:rFonts w:ascii="TimesNewRoman" w:hAnsi="TimesNewRoman" w:cs="TimesNewRoman"/>
          <w:sz w:val="20"/>
          <w:szCs w:val="20"/>
        </w:rPr>
        <w:t>instantaneous voltage (Vq).</w:t>
      </w:r>
    </w:p>
    <w:p w:rsidR="00383CF4" w:rsidRDefault="00383CF4" w:rsidP="003A4A83">
      <w:pPr>
        <w:autoSpaceDE w:val="0"/>
        <w:autoSpaceDN w:val="0"/>
        <w:adjustRightInd w:val="0"/>
        <w:spacing w:after="0" w:line="240" w:lineRule="auto"/>
        <w:jc w:val="both"/>
        <w:rPr>
          <w:rFonts w:ascii="TimesNewRoman,BoldItalic" w:hAnsi="TimesNewRoman,BoldItalic" w:cs="TimesNewRoman,BoldItalic"/>
          <w:b/>
          <w:bCs/>
          <w:i/>
          <w:iCs/>
          <w:sz w:val="20"/>
          <w:szCs w:val="20"/>
        </w:rPr>
      </w:pPr>
    </w:p>
    <w:p w:rsidR="00383CF4" w:rsidRPr="00383CF4" w:rsidRDefault="00383CF4" w:rsidP="00383CF4">
      <w:pPr>
        <w:autoSpaceDE w:val="0"/>
        <w:autoSpaceDN w:val="0"/>
        <w:adjustRightInd w:val="0"/>
        <w:ind w:left="360"/>
        <w:jc w:val="center"/>
        <w:rPr>
          <w:rFonts w:ascii="TimesNewRoman,BoldItalic" w:hAnsi="TimesNewRoman,BoldItalic" w:cs="TimesNewRoman,BoldItalic"/>
          <w:b/>
          <w:bCs/>
          <w:iCs/>
          <w:szCs w:val="20"/>
        </w:rPr>
      </w:pPr>
    </w:p>
    <w:p w:rsidR="00383CF4" w:rsidRPr="00383CF4" w:rsidRDefault="00383CF4" w:rsidP="00383CF4">
      <w:pPr>
        <w:autoSpaceDE w:val="0"/>
        <w:autoSpaceDN w:val="0"/>
        <w:adjustRightInd w:val="0"/>
        <w:ind w:left="360"/>
        <w:jc w:val="center"/>
        <w:rPr>
          <w:rFonts w:ascii="TimesNewRoman,BoldItalic" w:hAnsi="TimesNewRoman,BoldItalic" w:cs="TimesNewRoman,BoldItalic"/>
          <w:b/>
          <w:bCs/>
          <w:iCs/>
          <w:szCs w:val="20"/>
        </w:rPr>
      </w:pPr>
    </w:p>
    <w:p w:rsidR="00040B92" w:rsidRPr="00B2725C" w:rsidRDefault="00040B92" w:rsidP="00383CF4">
      <w:pPr>
        <w:pStyle w:val="ListParagraph"/>
        <w:numPr>
          <w:ilvl w:val="0"/>
          <w:numId w:val="2"/>
        </w:numPr>
        <w:autoSpaceDE w:val="0"/>
        <w:autoSpaceDN w:val="0"/>
        <w:adjustRightInd w:val="0"/>
        <w:jc w:val="center"/>
        <w:rPr>
          <w:rFonts w:ascii="Times New Roman" w:hAnsi="Times New Roman"/>
          <w:bCs/>
          <w:iCs/>
          <w:szCs w:val="20"/>
        </w:rPr>
      </w:pPr>
      <w:r w:rsidRPr="00B2725C">
        <w:rPr>
          <w:rFonts w:ascii="Times New Roman" w:hAnsi="Times New Roman"/>
          <w:bCs/>
          <w:iCs/>
          <w:szCs w:val="20"/>
        </w:rPr>
        <w:t>Compensation System</w:t>
      </w:r>
    </w:p>
    <w:p w:rsidR="00040B92" w:rsidRPr="003A4A83" w:rsidRDefault="00040B92" w:rsidP="003A4A83">
      <w:pPr>
        <w:autoSpaceDE w:val="0"/>
        <w:autoSpaceDN w:val="0"/>
        <w:adjustRightInd w:val="0"/>
        <w:spacing w:after="0" w:line="240" w:lineRule="auto"/>
        <w:jc w:val="both"/>
        <w:rPr>
          <w:rFonts w:ascii="TimesNewRoman" w:hAnsi="TimesNewRoman" w:cs="TimesNewRoman"/>
          <w:sz w:val="20"/>
          <w:szCs w:val="20"/>
        </w:rPr>
      </w:pPr>
      <w:r>
        <w:rPr>
          <w:rFonts w:ascii="TimesNewRoman" w:hAnsi="TimesNewRoman" w:cs="TimesNewRoman"/>
          <w:sz w:val="20"/>
          <w:szCs w:val="20"/>
        </w:rPr>
        <w:lastRenderedPageBreak/>
        <w:t>A typical two-bus power system shown in figure is</w:t>
      </w:r>
      <w:r w:rsidR="003A4A83">
        <w:rPr>
          <w:rFonts w:ascii="TimesNewRoman" w:hAnsi="TimesNewRoman" w:cs="TimesNewRoman"/>
          <w:sz w:val="20"/>
          <w:szCs w:val="20"/>
        </w:rPr>
        <w:t xml:space="preserve"> </w:t>
      </w:r>
      <w:r>
        <w:rPr>
          <w:rFonts w:ascii="TimesNewRoman" w:hAnsi="TimesNewRoman" w:cs="TimesNewRoman"/>
          <w:sz w:val="20"/>
          <w:szCs w:val="20"/>
        </w:rPr>
        <w:t>simulated in MATLAB for this study. It can be seen that the</w:t>
      </w:r>
      <w:r w:rsidR="003A4A83">
        <w:rPr>
          <w:rFonts w:ascii="TimesNewRoman" w:hAnsi="TimesNewRoman" w:cs="TimesNewRoman"/>
          <w:sz w:val="20"/>
          <w:szCs w:val="20"/>
        </w:rPr>
        <w:t xml:space="preserve"> </w:t>
      </w:r>
      <w:r>
        <w:rPr>
          <w:rFonts w:ascii="TimesNewRoman" w:hAnsi="TimesNewRoman" w:cs="TimesNewRoman"/>
          <w:sz w:val="20"/>
          <w:szCs w:val="20"/>
        </w:rPr>
        <w:t>voltage oscillation was produced by a 3-phase flicker</w:t>
      </w:r>
      <w:r w:rsidR="003A4A83">
        <w:rPr>
          <w:rFonts w:ascii="TimesNewRoman" w:hAnsi="TimesNewRoman" w:cs="TimesNewRoman"/>
          <w:sz w:val="20"/>
          <w:szCs w:val="20"/>
        </w:rPr>
        <w:t xml:space="preserve"> </w:t>
      </w:r>
      <w:r>
        <w:rPr>
          <w:rFonts w:ascii="TimesNewRoman" w:hAnsi="TimesNewRoman" w:cs="TimesNewRoman"/>
          <w:sz w:val="20"/>
          <w:szCs w:val="20"/>
        </w:rPr>
        <w:t>source connected to the main bus-bar. The complete</w:t>
      </w:r>
      <w:r w:rsidR="003A4A83">
        <w:rPr>
          <w:rFonts w:ascii="TimesNewRoman" w:hAnsi="TimesNewRoman" w:cs="TimesNewRoman"/>
          <w:sz w:val="20"/>
          <w:szCs w:val="20"/>
        </w:rPr>
        <w:t xml:space="preserve"> </w:t>
      </w:r>
      <w:r>
        <w:rPr>
          <w:rFonts w:ascii="TimesNewRoman" w:hAnsi="TimesNewRoman" w:cs="TimesNewRoman"/>
          <w:sz w:val="20"/>
          <w:szCs w:val="20"/>
        </w:rPr>
        <w:t>STATCOM control system scheme implemented on</w:t>
      </w:r>
      <w:r w:rsidR="003A4A83">
        <w:rPr>
          <w:rFonts w:ascii="TimesNewRoman" w:hAnsi="TimesNewRoman" w:cs="TimesNewRoman"/>
          <w:sz w:val="20"/>
          <w:szCs w:val="20"/>
        </w:rPr>
        <w:t xml:space="preserve"> </w:t>
      </w:r>
      <w:r>
        <w:rPr>
          <w:rFonts w:ascii="TimesNewRoman" w:hAnsi="TimesNewRoman" w:cs="TimesNewRoman"/>
          <w:sz w:val="20"/>
          <w:szCs w:val="20"/>
        </w:rPr>
        <w:t>MATLAB is shown in figure 5.3. First, using a 3-phase</w:t>
      </w:r>
      <w:r w:rsidR="003A4A83">
        <w:rPr>
          <w:rFonts w:ascii="TimesNewRoman" w:hAnsi="TimesNewRoman" w:cs="TimesNewRoman"/>
          <w:sz w:val="20"/>
          <w:szCs w:val="20"/>
        </w:rPr>
        <w:t xml:space="preserve"> </w:t>
      </w:r>
      <w:r>
        <w:rPr>
          <w:rFonts w:ascii="TimesNewRoman" w:hAnsi="TimesNewRoman" w:cs="TimesNewRoman"/>
          <w:sz w:val="20"/>
          <w:szCs w:val="20"/>
        </w:rPr>
        <w:t>converter to dq0, the instantaneous vectors Vd, Vq and V0,</w:t>
      </w:r>
      <w:r w:rsidR="003A4A83">
        <w:rPr>
          <w:rFonts w:ascii="TimesNewRoman" w:hAnsi="TimesNewRoman" w:cs="TimesNewRoman"/>
          <w:sz w:val="20"/>
          <w:szCs w:val="20"/>
        </w:rPr>
        <w:t xml:space="preserve"> </w:t>
      </w:r>
      <w:r>
        <w:rPr>
          <w:rFonts w:ascii="TimesNewRoman" w:hAnsi="TimesNewRoman" w:cs="TimesNewRoman"/>
          <w:sz w:val="20"/>
          <w:szCs w:val="20"/>
        </w:rPr>
        <w:t>are evaluated from the output 3-phase voltages whose</w:t>
      </w:r>
      <w:r w:rsidR="003A4A83">
        <w:rPr>
          <w:rFonts w:ascii="TimesNewRoman" w:hAnsi="TimesNewRoman" w:cs="TimesNewRoman"/>
          <w:sz w:val="20"/>
          <w:szCs w:val="20"/>
        </w:rPr>
        <w:t xml:space="preserve"> </w:t>
      </w:r>
      <w:r>
        <w:rPr>
          <w:rFonts w:ascii="TimesNewRoman" w:hAnsi="TimesNewRoman" w:cs="TimesNewRoman"/>
          <w:sz w:val="20"/>
          <w:szCs w:val="20"/>
        </w:rPr>
        <w:t>equations were explained in the previous section. Then,</w:t>
      </w:r>
      <w:r w:rsidR="003A4A83">
        <w:rPr>
          <w:rFonts w:ascii="TimesNewRoman" w:hAnsi="TimesNewRoman" w:cs="TimesNewRoman"/>
          <w:sz w:val="20"/>
          <w:szCs w:val="20"/>
        </w:rPr>
        <w:t xml:space="preserve"> </w:t>
      </w:r>
      <w:r>
        <w:rPr>
          <w:rFonts w:ascii="TimesNewRoman" w:hAnsi="TimesNewRoman" w:cs="TimesNewRoman"/>
          <w:sz w:val="20"/>
          <w:szCs w:val="20"/>
        </w:rPr>
        <w:t>from the obtained instantaneous components, sampling is</w:t>
      </w:r>
      <w:r w:rsidR="003A4A83">
        <w:rPr>
          <w:rFonts w:ascii="TimesNewRoman" w:hAnsi="TimesNewRoman" w:cs="TimesNewRoman"/>
          <w:sz w:val="20"/>
          <w:szCs w:val="20"/>
        </w:rPr>
        <w:t xml:space="preserve"> </w:t>
      </w:r>
      <w:r>
        <w:rPr>
          <w:rFonts w:ascii="TimesNewRoman" w:hAnsi="TimesNewRoman" w:cs="TimesNewRoman"/>
          <w:sz w:val="20"/>
          <w:szCs w:val="20"/>
        </w:rPr>
        <w:t>taken place. Since the controlling system uses just Vq to</w:t>
      </w:r>
      <w:r w:rsidR="003A4A83">
        <w:rPr>
          <w:rFonts w:ascii="TimesNewRoman" w:hAnsi="TimesNewRoman" w:cs="TimesNewRoman"/>
          <w:sz w:val="20"/>
          <w:szCs w:val="20"/>
        </w:rPr>
        <w:t xml:space="preserve"> </w:t>
      </w:r>
      <w:r>
        <w:rPr>
          <w:rFonts w:ascii="TimesNewRoman" w:hAnsi="TimesNewRoman" w:cs="TimesNewRoman"/>
          <w:sz w:val="20"/>
          <w:szCs w:val="20"/>
        </w:rPr>
        <w:t>control the STATCOM, a de-multiplexer is used to extract</w:t>
      </w:r>
      <w:r w:rsidR="003A4A83">
        <w:rPr>
          <w:rFonts w:ascii="TimesNewRoman" w:hAnsi="TimesNewRoman" w:cs="TimesNewRoman"/>
          <w:sz w:val="20"/>
          <w:szCs w:val="20"/>
        </w:rPr>
        <w:t xml:space="preserve"> </w:t>
      </w:r>
      <w:r>
        <w:rPr>
          <w:rFonts w:ascii="TimesNewRoman" w:hAnsi="TimesNewRoman" w:cs="TimesNewRoman"/>
          <w:sz w:val="20"/>
          <w:szCs w:val="20"/>
        </w:rPr>
        <w:t>Vq voltage from Vd and V0. The obtained Vq is then</w:t>
      </w:r>
      <w:r w:rsidR="003A4A83">
        <w:rPr>
          <w:rFonts w:ascii="TimesNewRoman" w:hAnsi="TimesNewRoman" w:cs="TimesNewRoman"/>
          <w:sz w:val="20"/>
          <w:szCs w:val="20"/>
        </w:rPr>
        <w:t xml:space="preserve"> </w:t>
      </w:r>
      <w:r>
        <w:rPr>
          <w:rFonts w:ascii="TimesNewRoman" w:hAnsi="TimesNewRoman" w:cs="TimesNewRoman"/>
          <w:sz w:val="20"/>
          <w:szCs w:val="20"/>
        </w:rPr>
        <w:t>entered as an input to the controlling function upon the</w:t>
      </w:r>
      <w:r w:rsidR="003A4A83">
        <w:rPr>
          <w:rFonts w:ascii="TimesNewRoman" w:hAnsi="TimesNewRoman" w:cs="TimesNewRoman"/>
          <w:sz w:val="20"/>
          <w:szCs w:val="20"/>
        </w:rPr>
        <w:t xml:space="preserve"> </w:t>
      </w:r>
      <w:r>
        <w:rPr>
          <w:rFonts w:ascii="TimesNewRoman" w:hAnsi="TimesNewRoman" w:cs="TimesNewRoman"/>
          <w:sz w:val="20"/>
          <w:szCs w:val="20"/>
        </w:rPr>
        <w:t>MATLAB software. The controlling function generates the</w:t>
      </w:r>
      <w:r w:rsidR="003A4A83">
        <w:rPr>
          <w:rFonts w:ascii="TimesNewRoman" w:hAnsi="TimesNewRoman" w:cs="TimesNewRoman"/>
          <w:sz w:val="20"/>
          <w:szCs w:val="20"/>
        </w:rPr>
        <w:t xml:space="preserve"> </w:t>
      </w:r>
      <w:r>
        <w:rPr>
          <w:rFonts w:ascii="TimesNewRoman" w:hAnsi="TimesNewRoman" w:cs="TimesNewRoman"/>
          <w:sz w:val="20"/>
          <w:szCs w:val="20"/>
        </w:rPr>
        <w:t>amount of conducting angle, needed for the GTOs of the</w:t>
      </w:r>
      <w:r w:rsidR="003A4A83">
        <w:rPr>
          <w:rFonts w:ascii="TimesNewRoman" w:hAnsi="TimesNewRoman" w:cs="TimesNewRoman"/>
          <w:sz w:val="20"/>
          <w:szCs w:val="20"/>
        </w:rPr>
        <w:t xml:space="preserve"> </w:t>
      </w:r>
      <w:r>
        <w:rPr>
          <w:rFonts w:ascii="TimesNewRoman" w:hAnsi="TimesNewRoman" w:cs="TimesNewRoman"/>
          <w:sz w:val="20"/>
          <w:szCs w:val="20"/>
        </w:rPr>
        <w:t>STATCOM. A phase shifting block is designed to control</w:t>
      </w:r>
      <w:r w:rsidR="003A4A83">
        <w:rPr>
          <w:rFonts w:ascii="TimesNewRoman" w:hAnsi="TimesNewRoman" w:cs="TimesNewRoman"/>
          <w:sz w:val="20"/>
          <w:szCs w:val="20"/>
        </w:rPr>
        <w:t xml:space="preserve"> </w:t>
      </w:r>
      <w:r>
        <w:rPr>
          <w:rFonts w:ascii="TimesNewRoman" w:hAnsi="TimesNewRoman" w:cs="TimesNewRoman"/>
          <w:sz w:val="20"/>
          <w:szCs w:val="20"/>
        </w:rPr>
        <w:t>the appropriate phase angle of the exerting pulses upon the</w:t>
      </w:r>
      <w:r w:rsidR="003A4A83">
        <w:rPr>
          <w:rFonts w:ascii="TimesNewRoman" w:hAnsi="TimesNewRoman" w:cs="TimesNewRoman"/>
          <w:sz w:val="20"/>
          <w:szCs w:val="20"/>
        </w:rPr>
        <w:t xml:space="preserve"> </w:t>
      </w:r>
      <w:r>
        <w:rPr>
          <w:rFonts w:ascii="TimesNewRoman" w:hAnsi="TimesNewRoman" w:cs="TimesNewRoman"/>
          <w:sz w:val="20"/>
          <w:szCs w:val="20"/>
        </w:rPr>
        <w:t>GTOs of the STATCOM. The outputs of this unit are</w:t>
      </w:r>
      <w:r w:rsidR="003A4A83">
        <w:rPr>
          <w:rFonts w:ascii="TimesNewRoman" w:hAnsi="TimesNewRoman" w:cs="TimesNewRoman"/>
          <w:sz w:val="20"/>
          <w:szCs w:val="20"/>
        </w:rPr>
        <w:t xml:space="preserve"> </w:t>
      </w:r>
      <w:r>
        <w:rPr>
          <w:rFonts w:ascii="TimesNewRoman" w:hAnsi="TimesNewRoman" w:cs="TimesNewRoman"/>
          <w:sz w:val="20"/>
          <w:szCs w:val="20"/>
        </w:rPr>
        <w:t>entered into the STATCOM as inputs.</w:t>
      </w:r>
    </w:p>
    <w:p w:rsidR="00040B92" w:rsidRDefault="00040B92" w:rsidP="00040B92">
      <w:pPr>
        <w:autoSpaceDE w:val="0"/>
        <w:autoSpaceDN w:val="0"/>
        <w:adjustRightInd w:val="0"/>
        <w:spacing w:after="0" w:line="240" w:lineRule="auto"/>
        <w:jc w:val="both"/>
        <w:rPr>
          <w:rFonts w:ascii="TimesNewRoman" w:hAnsi="TimesNewRoman" w:cs="TimesNewRoman"/>
          <w:color w:val="333333"/>
          <w:sz w:val="20"/>
          <w:szCs w:val="20"/>
        </w:rPr>
      </w:pPr>
      <w:r>
        <w:rPr>
          <w:rFonts w:ascii="TimesNewRoman" w:hAnsi="TimesNewRoman" w:cs="TimesNewRoman"/>
          <w:noProof/>
          <w:color w:val="333333"/>
          <w:sz w:val="20"/>
          <w:szCs w:val="20"/>
        </w:rPr>
        <w:drawing>
          <wp:inline distT="0" distB="0" distL="0" distR="0">
            <wp:extent cx="2743200" cy="2067452"/>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2743200" cy="2067452"/>
                    </a:xfrm>
                    <a:prstGeom prst="rect">
                      <a:avLst/>
                    </a:prstGeom>
                    <a:noFill/>
                    <a:ln w="9525">
                      <a:noFill/>
                      <a:miter lim="800000"/>
                      <a:headEnd/>
                      <a:tailEnd/>
                    </a:ln>
                  </pic:spPr>
                </pic:pic>
              </a:graphicData>
            </a:graphic>
          </wp:inline>
        </w:drawing>
      </w:r>
    </w:p>
    <w:p w:rsidR="00747B68" w:rsidRDefault="00747B68" w:rsidP="00747B68">
      <w:pPr>
        <w:autoSpaceDE w:val="0"/>
        <w:autoSpaceDN w:val="0"/>
        <w:adjustRightInd w:val="0"/>
        <w:spacing w:after="0" w:line="240" w:lineRule="auto"/>
        <w:jc w:val="center"/>
        <w:rPr>
          <w:rFonts w:ascii="TimesNewRoman" w:hAnsi="TimesNewRoman" w:cs="TimesNewRoman"/>
          <w:color w:val="333333"/>
          <w:sz w:val="20"/>
          <w:szCs w:val="20"/>
        </w:rPr>
      </w:pPr>
      <w:r>
        <w:rPr>
          <w:rFonts w:ascii="TimesNewRoman" w:hAnsi="TimesNewRoman" w:cs="TimesNewRoman"/>
          <w:color w:val="333333"/>
          <w:sz w:val="20"/>
          <w:szCs w:val="20"/>
        </w:rPr>
        <w:t>Fig 5. Power system network</w:t>
      </w:r>
    </w:p>
    <w:p w:rsidR="00040B92" w:rsidRPr="00B2725C" w:rsidRDefault="00040B92" w:rsidP="00040B92">
      <w:pPr>
        <w:autoSpaceDE w:val="0"/>
        <w:autoSpaceDN w:val="0"/>
        <w:adjustRightInd w:val="0"/>
        <w:spacing w:after="0" w:line="240" w:lineRule="auto"/>
        <w:jc w:val="both"/>
        <w:rPr>
          <w:rFonts w:ascii="Times New Roman" w:hAnsi="Times New Roman" w:cs="Times New Roman"/>
          <w:color w:val="333333"/>
          <w:sz w:val="20"/>
          <w:szCs w:val="20"/>
        </w:rPr>
      </w:pPr>
    </w:p>
    <w:p w:rsidR="00040B92" w:rsidRPr="00B2725C" w:rsidRDefault="00040B92" w:rsidP="00383CF4">
      <w:pPr>
        <w:pStyle w:val="ListParagraph"/>
        <w:numPr>
          <w:ilvl w:val="0"/>
          <w:numId w:val="2"/>
        </w:numPr>
        <w:autoSpaceDE w:val="0"/>
        <w:autoSpaceDN w:val="0"/>
        <w:adjustRightInd w:val="0"/>
        <w:jc w:val="center"/>
        <w:rPr>
          <w:rFonts w:ascii="Times New Roman" w:hAnsi="Times New Roman"/>
          <w:bCs/>
          <w:iCs/>
        </w:rPr>
      </w:pPr>
      <w:r w:rsidRPr="00B2725C">
        <w:rPr>
          <w:rFonts w:ascii="Times New Roman" w:hAnsi="Times New Roman"/>
          <w:bCs/>
          <w:iCs/>
        </w:rPr>
        <w:t>Simulation and Analysis of the Results</w:t>
      </w:r>
    </w:p>
    <w:p w:rsidR="00040B92" w:rsidRDefault="00040B92" w:rsidP="003A4A83">
      <w:pPr>
        <w:autoSpaceDE w:val="0"/>
        <w:autoSpaceDN w:val="0"/>
        <w:adjustRightInd w:val="0"/>
        <w:spacing w:after="0" w:line="240" w:lineRule="auto"/>
        <w:jc w:val="both"/>
        <w:rPr>
          <w:rFonts w:ascii="TimesNewRoman" w:hAnsi="TimesNewRoman" w:cs="TimesNewRoman"/>
          <w:sz w:val="20"/>
          <w:szCs w:val="20"/>
        </w:rPr>
      </w:pPr>
      <w:r>
        <w:rPr>
          <w:rFonts w:ascii="TimesNewRoman" w:hAnsi="TimesNewRoman" w:cs="TimesNewRoman"/>
          <w:sz w:val="20"/>
          <w:szCs w:val="20"/>
        </w:rPr>
        <w:t>In order to investigate the influence of the STATCOM as</w:t>
      </w:r>
      <w:r w:rsidR="003A4A83">
        <w:rPr>
          <w:rFonts w:ascii="TimesNewRoman" w:hAnsi="TimesNewRoman" w:cs="TimesNewRoman"/>
          <w:sz w:val="20"/>
          <w:szCs w:val="20"/>
        </w:rPr>
        <w:t xml:space="preserve"> </w:t>
      </w:r>
      <w:r>
        <w:rPr>
          <w:rFonts w:ascii="TimesNewRoman" w:hAnsi="TimesNewRoman" w:cs="TimesNewRoman"/>
          <w:sz w:val="20"/>
          <w:szCs w:val="20"/>
        </w:rPr>
        <w:t>an effective mitigating device for voltage flicker, three</w:t>
      </w:r>
      <w:r w:rsidR="003A4A83">
        <w:rPr>
          <w:rFonts w:ascii="TimesNewRoman" w:hAnsi="TimesNewRoman" w:cs="TimesNewRoman"/>
          <w:sz w:val="20"/>
          <w:szCs w:val="20"/>
        </w:rPr>
        <w:t xml:space="preserve"> </w:t>
      </w:r>
      <w:r>
        <w:rPr>
          <w:rFonts w:ascii="TimesNewRoman" w:hAnsi="TimesNewRoman" w:cs="TimesNewRoman"/>
          <w:sz w:val="20"/>
          <w:szCs w:val="20"/>
        </w:rPr>
        <w:t>types of compensators are simulated in MATLAB. First,</w:t>
      </w:r>
      <w:r w:rsidR="003A4A83">
        <w:rPr>
          <w:rFonts w:ascii="TimesNewRoman" w:hAnsi="TimesNewRoman" w:cs="TimesNewRoman"/>
          <w:sz w:val="20"/>
          <w:szCs w:val="20"/>
        </w:rPr>
        <w:t xml:space="preserve"> </w:t>
      </w:r>
      <w:r>
        <w:rPr>
          <w:rFonts w:ascii="TimesNewRoman" w:hAnsi="TimesNewRoman" w:cs="TimesNewRoman"/>
          <w:sz w:val="20"/>
          <w:szCs w:val="20"/>
        </w:rPr>
        <w:t>the voltage flicker compensation is adopted using FCTCR.</w:t>
      </w:r>
      <w:r w:rsidR="003A4A83">
        <w:rPr>
          <w:rFonts w:ascii="TimesNewRoman" w:hAnsi="TimesNewRoman" w:cs="TimesNewRoman"/>
          <w:sz w:val="20"/>
          <w:szCs w:val="20"/>
        </w:rPr>
        <w:t xml:space="preserve"> </w:t>
      </w:r>
      <w:r>
        <w:rPr>
          <w:rFonts w:ascii="TimesNewRoman" w:hAnsi="TimesNewRoman" w:cs="TimesNewRoman"/>
          <w:sz w:val="20"/>
          <w:szCs w:val="20"/>
        </w:rPr>
        <w:t>Then a 6-pulse voltage-source converter STATCOM is used</w:t>
      </w:r>
      <w:r w:rsidR="003A4A83">
        <w:rPr>
          <w:rFonts w:ascii="TimesNewRoman" w:hAnsi="TimesNewRoman" w:cs="TimesNewRoman"/>
          <w:sz w:val="20"/>
          <w:szCs w:val="20"/>
        </w:rPr>
        <w:t xml:space="preserve"> </w:t>
      </w:r>
      <w:r>
        <w:rPr>
          <w:rFonts w:ascii="TimesNewRoman" w:hAnsi="TimesNewRoman" w:cs="TimesNewRoman"/>
          <w:sz w:val="20"/>
          <w:szCs w:val="20"/>
        </w:rPr>
        <w:t>and finally for a complete voltage flicker mitigation a</w:t>
      </w:r>
    </w:p>
    <w:p w:rsidR="00040B92" w:rsidRDefault="00040B92" w:rsidP="003A4A83">
      <w:pPr>
        <w:autoSpaceDE w:val="0"/>
        <w:autoSpaceDN w:val="0"/>
        <w:adjustRightInd w:val="0"/>
        <w:spacing w:after="0" w:line="240" w:lineRule="auto"/>
        <w:jc w:val="both"/>
        <w:rPr>
          <w:rFonts w:ascii="TimesNewRoman" w:hAnsi="TimesNewRoman" w:cs="TimesNewRoman"/>
          <w:sz w:val="20"/>
          <w:szCs w:val="20"/>
        </w:rPr>
      </w:pPr>
      <w:r>
        <w:rPr>
          <w:rFonts w:ascii="TimesNewRoman" w:hAnsi="TimesNewRoman" w:cs="TimesNewRoman"/>
          <w:sz w:val="20"/>
          <w:szCs w:val="20"/>
        </w:rPr>
        <w:t>12-pulse volt</w:t>
      </w:r>
      <w:r w:rsidR="003A4A83">
        <w:rPr>
          <w:rFonts w:ascii="TimesNewRoman" w:hAnsi="TimesNewRoman" w:cs="TimesNewRoman"/>
          <w:sz w:val="20"/>
          <w:szCs w:val="20"/>
        </w:rPr>
        <w:t xml:space="preserve">age-source converter STATCOM is </w:t>
      </w:r>
      <w:r>
        <w:rPr>
          <w:rFonts w:ascii="TimesNewRoman" w:hAnsi="TimesNewRoman" w:cs="TimesNewRoman"/>
          <w:sz w:val="20"/>
          <w:szCs w:val="20"/>
        </w:rPr>
        <w:t>designed.</w:t>
      </w:r>
      <w:r w:rsidR="003A4A83">
        <w:rPr>
          <w:rFonts w:ascii="TimesNewRoman" w:hAnsi="TimesNewRoman" w:cs="TimesNewRoman"/>
          <w:sz w:val="20"/>
          <w:szCs w:val="20"/>
        </w:rPr>
        <w:t xml:space="preserve"> </w:t>
      </w:r>
      <w:r>
        <w:rPr>
          <w:rFonts w:ascii="TimesNewRoman" w:hAnsi="TimesNewRoman" w:cs="TimesNewRoman"/>
          <w:sz w:val="20"/>
          <w:szCs w:val="20"/>
        </w:rPr>
        <w:t>The compensation techniques and their results are</w:t>
      </w:r>
      <w:r w:rsidR="003A4A83">
        <w:rPr>
          <w:rFonts w:ascii="TimesNewRoman" w:hAnsi="TimesNewRoman" w:cs="TimesNewRoman"/>
          <w:sz w:val="20"/>
          <w:szCs w:val="20"/>
        </w:rPr>
        <w:t xml:space="preserve"> </w:t>
      </w:r>
      <w:r>
        <w:rPr>
          <w:rFonts w:ascii="TimesNewRoman" w:hAnsi="TimesNewRoman" w:cs="TimesNewRoman"/>
          <w:sz w:val="20"/>
          <w:szCs w:val="20"/>
        </w:rPr>
        <w:t>presented in this section.</w:t>
      </w:r>
    </w:p>
    <w:p w:rsidR="00040B92" w:rsidRDefault="00040B92" w:rsidP="003A4A83">
      <w:pPr>
        <w:autoSpaceDE w:val="0"/>
        <w:autoSpaceDN w:val="0"/>
        <w:adjustRightInd w:val="0"/>
        <w:spacing w:after="0" w:line="240" w:lineRule="auto"/>
        <w:jc w:val="both"/>
        <w:rPr>
          <w:rFonts w:ascii="TimesNewRoman,BoldItalic" w:hAnsi="TimesNewRoman,BoldItalic" w:cs="TimesNewRoman,BoldItalic"/>
          <w:b/>
          <w:bCs/>
          <w:i/>
          <w:iCs/>
          <w:sz w:val="20"/>
          <w:szCs w:val="20"/>
        </w:rPr>
      </w:pPr>
    </w:p>
    <w:p w:rsidR="00040B92" w:rsidRPr="00B2725C" w:rsidRDefault="00040B92" w:rsidP="00383CF4">
      <w:pPr>
        <w:pStyle w:val="ListParagraph"/>
        <w:numPr>
          <w:ilvl w:val="0"/>
          <w:numId w:val="2"/>
        </w:numPr>
        <w:autoSpaceDE w:val="0"/>
        <w:autoSpaceDN w:val="0"/>
        <w:adjustRightInd w:val="0"/>
        <w:jc w:val="center"/>
        <w:rPr>
          <w:rFonts w:ascii="Times New Roman" w:hAnsi="Times New Roman"/>
          <w:bCs/>
          <w:iCs/>
          <w:szCs w:val="20"/>
        </w:rPr>
      </w:pPr>
      <w:r w:rsidRPr="00B2725C">
        <w:rPr>
          <w:rFonts w:ascii="Times New Roman" w:hAnsi="Times New Roman"/>
          <w:bCs/>
          <w:iCs/>
          <w:szCs w:val="20"/>
        </w:rPr>
        <w:t>Compensation Using 6-pulse Voltage-source</w:t>
      </w:r>
      <w:r w:rsidR="00CD2A1B" w:rsidRPr="00B2725C">
        <w:rPr>
          <w:rFonts w:ascii="Times New Roman" w:hAnsi="Times New Roman"/>
          <w:bCs/>
          <w:iCs/>
          <w:szCs w:val="20"/>
        </w:rPr>
        <w:t xml:space="preserve"> </w:t>
      </w:r>
      <w:r w:rsidRPr="00B2725C">
        <w:rPr>
          <w:rFonts w:ascii="Times New Roman" w:hAnsi="Times New Roman"/>
          <w:bCs/>
          <w:iCs/>
          <w:szCs w:val="20"/>
        </w:rPr>
        <w:t>Converter STATCOM</w:t>
      </w:r>
    </w:p>
    <w:p w:rsidR="00040B92" w:rsidRPr="003A4A83" w:rsidRDefault="00040B92" w:rsidP="003A4A83">
      <w:pPr>
        <w:autoSpaceDE w:val="0"/>
        <w:autoSpaceDN w:val="0"/>
        <w:adjustRightInd w:val="0"/>
        <w:spacing w:after="0" w:line="240" w:lineRule="auto"/>
        <w:jc w:val="both"/>
        <w:rPr>
          <w:rFonts w:ascii="TimesNewRoman" w:hAnsi="TimesNewRoman" w:cs="TimesNewRoman"/>
          <w:sz w:val="20"/>
          <w:szCs w:val="20"/>
        </w:rPr>
      </w:pPr>
      <w:r>
        <w:rPr>
          <w:rFonts w:ascii="TimesNewRoman" w:hAnsi="TimesNewRoman" w:cs="TimesNewRoman"/>
          <w:sz w:val="20"/>
          <w:szCs w:val="20"/>
        </w:rPr>
        <w:lastRenderedPageBreak/>
        <w:t>The circuit diagram of a three-phase 6-pulse voltage</w:t>
      </w:r>
      <w:r w:rsidR="003A4A83">
        <w:rPr>
          <w:rFonts w:ascii="TimesNewRoman" w:hAnsi="TimesNewRoman" w:cs="TimesNewRoman"/>
          <w:sz w:val="20"/>
          <w:szCs w:val="20"/>
        </w:rPr>
        <w:t xml:space="preserve"> </w:t>
      </w:r>
      <w:r>
        <w:rPr>
          <w:rFonts w:ascii="TimesNewRoman" w:hAnsi="TimesNewRoman" w:cs="TimesNewRoman"/>
          <w:sz w:val="20"/>
          <w:szCs w:val="20"/>
        </w:rPr>
        <w:t>source converter STATCOM is shown in figure 5.6. Six</w:t>
      </w:r>
      <w:r w:rsidR="003A4A83">
        <w:rPr>
          <w:rFonts w:ascii="TimesNewRoman" w:hAnsi="TimesNewRoman" w:cs="TimesNewRoman"/>
          <w:sz w:val="20"/>
          <w:szCs w:val="20"/>
        </w:rPr>
        <w:t xml:space="preserve"> </w:t>
      </w:r>
      <w:r>
        <w:rPr>
          <w:rFonts w:ascii="TimesNewRoman" w:hAnsi="TimesNewRoman" w:cs="TimesNewRoman"/>
          <w:sz w:val="20"/>
          <w:szCs w:val="20"/>
        </w:rPr>
        <w:t>valves compose the converter and each valve is made up of</w:t>
      </w:r>
      <w:r w:rsidR="003A4A83">
        <w:rPr>
          <w:rFonts w:ascii="TimesNewRoman" w:hAnsi="TimesNewRoman" w:cs="TimesNewRoman"/>
          <w:sz w:val="20"/>
          <w:szCs w:val="20"/>
        </w:rPr>
        <w:t xml:space="preserve"> </w:t>
      </w:r>
      <w:r>
        <w:rPr>
          <w:rFonts w:ascii="TimesNewRoman" w:hAnsi="TimesNewRoman" w:cs="TimesNewRoman"/>
          <w:sz w:val="20"/>
          <w:szCs w:val="20"/>
        </w:rPr>
        <w:t>a GTO with a diode connected in anti-parallel. In this type</w:t>
      </w:r>
      <w:r w:rsidR="003A4A83">
        <w:rPr>
          <w:rFonts w:ascii="TimesNewRoman" w:hAnsi="TimesNewRoman" w:cs="TimesNewRoman"/>
          <w:sz w:val="20"/>
          <w:szCs w:val="20"/>
        </w:rPr>
        <w:t xml:space="preserve"> </w:t>
      </w:r>
      <w:r>
        <w:rPr>
          <w:rFonts w:ascii="TimesNewRoman" w:hAnsi="TimesNewRoman" w:cs="TimesNewRoman"/>
          <w:sz w:val="20"/>
          <w:szCs w:val="20"/>
        </w:rPr>
        <w:t>of STATCOM, each GTO is fired and blocked one time per</w:t>
      </w:r>
      <w:r w:rsidR="003A4A83">
        <w:rPr>
          <w:rFonts w:ascii="TimesNewRoman" w:hAnsi="TimesNewRoman" w:cs="TimesNewRoman"/>
          <w:sz w:val="20"/>
          <w:szCs w:val="20"/>
        </w:rPr>
        <w:t xml:space="preserve"> </w:t>
      </w:r>
      <w:r>
        <w:rPr>
          <w:rFonts w:ascii="TimesNewRoman" w:hAnsi="TimesNewRoman" w:cs="TimesNewRoman"/>
          <w:sz w:val="20"/>
          <w:szCs w:val="20"/>
        </w:rPr>
        <w:t>line voltage cycle. In this case, each GTO in a single</w:t>
      </w:r>
      <w:r w:rsidR="003A4A83">
        <w:rPr>
          <w:rFonts w:ascii="TimesNewRoman" w:hAnsi="TimesNewRoman" w:cs="TimesNewRoman"/>
          <w:sz w:val="20"/>
          <w:szCs w:val="20"/>
        </w:rPr>
        <w:t xml:space="preserve"> </w:t>
      </w:r>
      <w:r>
        <w:rPr>
          <w:rFonts w:ascii="TimesNewRoman" w:hAnsi="TimesNewRoman" w:cs="TimesNewRoman"/>
          <w:sz w:val="20"/>
          <w:szCs w:val="20"/>
        </w:rPr>
        <w:t>branch is conducted during a half-cycle (180 degree) of the</w:t>
      </w:r>
      <w:r w:rsidR="003A4A83">
        <w:rPr>
          <w:rFonts w:ascii="TimesNewRoman" w:hAnsi="TimesNewRoman" w:cs="TimesNewRoman"/>
          <w:sz w:val="20"/>
          <w:szCs w:val="20"/>
        </w:rPr>
        <w:t xml:space="preserve"> </w:t>
      </w:r>
      <w:r>
        <w:rPr>
          <w:rFonts w:ascii="TimesNewRoman" w:hAnsi="TimesNewRoman" w:cs="TimesNewRoman"/>
          <w:sz w:val="20"/>
          <w:szCs w:val="20"/>
        </w:rPr>
        <w:t>fundamental period. The combined pulses of each leg have</w:t>
      </w:r>
      <w:r w:rsidR="003A4A83">
        <w:rPr>
          <w:rFonts w:ascii="TimesNewRoman" w:hAnsi="TimesNewRoman" w:cs="TimesNewRoman"/>
          <w:sz w:val="20"/>
          <w:szCs w:val="20"/>
        </w:rPr>
        <w:t xml:space="preserve"> </w:t>
      </w:r>
      <w:r>
        <w:rPr>
          <w:rFonts w:ascii="TimesNewRoman" w:hAnsi="TimesNewRoman" w:cs="TimesNewRoman"/>
          <w:sz w:val="20"/>
          <w:szCs w:val="20"/>
        </w:rPr>
        <w:t>a 120 degrees phase difference to produce a balanced set of</w:t>
      </w:r>
      <w:r w:rsidR="003A4A83">
        <w:rPr>
          <w:rFonts w:ascii="TimesNewRoman" w:hAnsi="TimesNewRoman" w:cs="TimesNewRoman"/>
          <w:sz w:val="20"/>
          <w:szCs w:val="20"/>
        </w:rPr>
        <w:t xml:space="preserve"> </w:t>
      </w:r>
      <w:r>
        <w:rPr>
          <w:rFonts w:ascii="TimesNewRoman" w:hAnsi="TimesNewRoman" w:cs="TimesNewRoman"/>
          <w:sz w:val="20"/>
          <w:szCs w:val="20"/>
        </w:rPr>
        <w:t>voltages. By adjusting the conducting angle of the GTOs,</w:t>
      </w:r>
      <w:r w:rsidR="003A4A83">
        <w:rPr>
          <w:rFonts w:ascii="TimesNewRoman" w:hAnsi="TimesNewRoman" w:cs="TimesNewRoman"/>
          <w:sz w:val="20"/>
          <w:szCs w:val="20"/>
        </w:rPr>
        <w:t xml:space="preserve"> </w:t>
      </w:r>
      <w:r>
        <w:rPr>
          <w:rFonts w:ascii="TimesNewRoman" w:hAnsi="TimesNewRoman" w:cs="TimesNewRoman"/>
          <w:sz w:val="20"/>
          <w:szCs w:val="20"/>
        </w:rPr>
        <w:t>the generated voltage and then the injected or absorbed</w:t>
      </w:r>
      <w:r w:rsidR="003A4A83">
        <w:rPr>
          <w:rFonts w:ascii="TimesNewRoman" w:hAnsi="TimesNewRoman" w:cs="TimesNewRoman"/>
          <w:sz w:val="20"/>
          <w:szCs w:val="20"/>
        </w:rPr>
        <w:t xml:space="preserve"> </w:t>
      </w:r>
      <w:r>
        <w:rPr>
          <w:rFonts w:ascii="TimesNewRoman" w:hAnsi="TimesNewRoman" w:cs="TimesNewRoman"/>
          <w:sz w:val="20"/>
          <w:szCs w:val="20"/>
        </w:rPr>
        <w:t>power of the STATCOM are controlled. In this respect, the</w:t>
      </w:r>
      <w:r w:rsidR="003A4A83">
        <w:rPr>
          <w:rFonts w:ascii="TimesNewRoman" w:hAnsi="TimesNewRoman" w:cs="TimesNewRoman"/>
          <w:sz w:val="20"/>
          <w:szCs w:val="20"/>
        </w:rPr>
        <w:t xml:space="preserve"> </w:t>
      </w:r>
      <w:r>
        <w:rPr>
          <w:rFonts w:ascii="TimesNewRoman" w:hAnsi="TimesNewRoman" w:cs="TimesNewRoman"/>
          <w:sz w:val="20"/>
          <w:szCs w:val="20"/>
        </w:rPr>
        <w:t>compensated output voltage by 6-pulse voltage-source</w:t>
      </w:r>
      <w:r w:rsidR="003A4A83">
        <w:rPr>
          <w:rFonts w:ascii="TimesNewRoman" w:hAnsi="TimesNewRoman" w:cs="TimesNewRoman"/>
          <w:sz w:val="20"/>
          <w:szCs w:val="20"/>
        </w:rPr>
        <w:t xml:space="preserve"> </w:t>
      </w:r>
      <w:r>
        <w:rPr>
          <w:rFonts w:ascii="TimesNewRoman" w:hAnsi="TimesNewRoman" w:cs="TimesNewRoman"/>
          <w:sz w:val="20"/>
          <w:szCs w:val="20"/>
        </w:rPr>
        <w:t>converter STA</w:t>
      </w:r>
      <w:r w:rsidR="00383CF4">
        <w:rPr>
          <w:rFonts w:ascii="TimesNewRoman" w:hAnsi="TimesNewRoman" w:cs="TimesNewRoman"/>
          <w:sz w:val="20"/>
          <w:szCs w:val="20"/>
        </w:rPr>
        <w:t>TCOM is presented in figure</w:t>
      </w:r>
      <w:r>
        <w:rPr>
          <w:rFonts w:ascii="TimesNewRoman" w:hAnsi="TimesNewRoman" w:cs="TimesNewRoman"/>
          <w:sz w:val="20"/>
          <w:szCs w:val="20"/>
        </w:rPr>
        <w:t>.</w:t>
      </w:r>
    </w:p>
    <w:p w:rsidR="00040B92" w:rsidRDefault="00040B92" w:rsidP="00040B92">
      <w:pPr>
        <w:autoSpaceDE w:val="0"/>
        <w:autoSpaceDN w:val="0"/>
        <w:adjustRightInd w:val="0"/>
        <w:spacing w:after="0" w:line="240" w:lineRule="auto"/>
        <w:jc w:val="both"/>
        <w:rPr>
          <w:rFonts w:ascii="TimesNewRoman" w:hAnsi="TimesNewRoman" w:cs="TimesNewRoman"/>
          <w:color w:val="333333"/>
          <w:sz w:val="20"/>
          <w:szCs w:val="20"/>
        </w:rPr>
      </w:pPr>
      <w:r>
        <w:rPr>
          <w:rFonts w:ascii="TimesNewRoman" w:hAnsi="TimesNewRoman" w:cs="TimesNewRoman"/>
          <w:noProof/>
          <w:color w:val="333333"/>
          <w:sz w:val="20"/>
          <w:szCs w:val="20"/>
        </w:rPr>
        <w:drawing>
          <wp:inline distT="0" distB="0" distL="0" distR="0">
            <wp:extent cx="2743200" cy="2463001"/>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2743200" cy="2463001"/>
                    </a:xfrm>
                    <a:prstGeom prst="rect">
                      <a:avLst/>
                    </a:prstGeom>
                    <a:noFill/>
                    <a:ln w="9525">
                      <a:noFill/>
                      <a:miter lim="800000"/>
                      <a:headEnd/>
                      <a:tailEnd/>
                    </a:ln>
                  </pic:spPr>
                </pic:pic>
              </a:graphicData>
            </a:graphic>
          </wp:inline>
        </w:drawing>
      </w:r>
    </w:p>
    <w:p w:rsidR="00747B68" w:rsidRDefault="00747B68" w:rsidP="00747B68">
      <w:pPr>
        <w:autoSpaceDE w:val="0"/>
        <w:autoSpaceDN w:val="0"/>
        <w:adjustRightInd w:val="0"/>
        <w:spacing w:after="0" w:line="240" w:lineRule="auto"/>
        <w:jc w:val="center"/>
        <w:rPr>
          <w:rFonts w:ascii="TimesNewRoman" w:hAnsi="TimesNewRoman" w:cs="TimesNewRoman"/>
          <w:color w:val="333333"/>
          <w:sz w:val="20"/>
          <w:szCs w:val="20"/>
        </w:rPr>
      </w:pPr>
      <w:r>
        <w:rPr>
          <w:rFonts w:ascii="TimesNewRoman" w:hAnsi="TimesNewRoman" w:cs="TimesNewRoman"/>
          <w:color w:val="333333"/>
          <w:sz w:val="20"/>
          <w:szCs w:val="20"/>
        </w:rPr>
        <w:t>Fig 6. VSI</w:t>
      </w:r>
    </w:p>
    <w:p w:rsidR="00B2725C" w:rsidRDefault="00B2725C" w:rsidP="00747B68">
      <w:pPr>
        <w:autoSpaceDE w:val="0"/>
        <w:autoSpaceDN w:val="0"/>
        <w:adjustRightInd w:val="0"/>
        <w:spacing w:after="0" w:line="240" w:lineRule="auto"/>
        <w:jc w:val="center"/>
        <w:rPr>
          <w:rFonts w:ascii="TimesNewRoman" w:hAnsi="TimesNewRoman" w:cs="TimesNewRoman"/>
          <w:color w:val="333333"/>
          <w:sz w:val="20"/>
          <w:szCs w:val="20"/>
        </w:rPr>
      </w:pPr>
    </w:p>
    <w:p w:rsidR="00040B92" w:rsidRPr="00B2725C" w:rsidRDefault="00040B92" w:rsidP="00383CF4">
      <w:pPr>
        <w:pStyle w:val="ListParagraph"/>
        <w:numPr>
          <w:ilvl w:val="0"/>
          <w:numId w:val="2"/>
        </w:numPr>
        <w:autoSpaceDE w:val="0"/>
        <w:autoSpaceDN w:val="0"/>
        <w:adjustRightInd w:val="0"/>
        <w:jc w:val="center"/>
        <w:rPr>
          <w:rFonts w:ascii="Times New Roman" w:hAnsi="Times New Roman"/>
          <w:color w:val="333333"/>
          <w:szCs w:val="20"/>
        </w:rPr>
      </w:pPr>
      <w:r w:rsidRPr="00B2725C">
        <w:rPr>
          <w:rFonts w:ascii="Times New Roman" w:hAnsi="Times New Roman"/>
          <w:bCs/>
          <w:iCs/>
          <w:szCs w:val="20"/>
        </w:rPr>
        <w:t>Controlling Unit</w:t>
      </w:r>
    </w:p>
    <w:p w:rsidR="00040B92" w:rsidRDefault="00040B92" w:rsidP="00040B92">
      <w:pPr>
        <w:autoSpaceDE w:val="0"/>
        <w:autoSpaceDN w:val="0"/>
        <w:adjustRightInd w:val="0"/>
        <w:spacing w:after="0" w:line="240" w:lineRule="auto"/>
        <w:jc w:val="both"/>
        <w:rPr>
          <w:rFonts w:ascii="TimesNewRoman" w:hAnsi="TimesNewRoman" w:cs="TimesNewRoman"/>
          <w:color w:val="333333"/>
          <w:sz w:val="20"/>
          <w:szCs w:val="20"/>
        </w:rPr>
      </w:pPr>
    </w:p>
    <w:p w:rsidR="00040B92" w:rsidRDefault="00040B92" w:rsidP="00040B92">
      <w:pPr>
        <w:autoSpaceDE w:val="0"/>
        <w:autoSpaceDN w:val="0"/>
        <w:adjustRightInd w:val="0"/>
        <w:spacing w:after="0" w:line="240" w:lineRule="auto"/>
        <w:jc w:val="both"/>
        <w:rPr>
          <w:rFonts w:ascii="TimesNewRoman" w:hAnsi="TimesNewRoman" w:cs="TimesNewRoman"/>
          <w:color w:val="333333"/>
          <w:sz w:val="20"/>
          <w:szCs w:val="20"/>
        </w:rPr>
      </w:pPr>
      <w:r>
        <w:rPr>
          <w:rFonts w:ascii="TimesNewRoman" w:hAnsi="TimesNewRoman" w:cs="TimesNewRoman"/>
          <w:noProof/>
          <w:color w:val="333333"/>
          <w:sz w:val="20"/>
          <w:szCs w:val="20"/>
        </w:rPr>
        <w:drawing>
          <wp:inline distT="0" distB="0" distL="0" distR="0">
            <wp:extent cx="3049465" cy="19431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3052508" cy="1945039"/>
                    </a:xfrm>
                    <a:prstGeom prst="rect">
                      <a:avLst/>
                    </a:prstGeom>
                    <a:noFill/>
                    <a:ln w="9525">
                      <a:noFill/>
                      <a:miter lim="800000"/>
                      <a:headEnd/>
                      <a:tailEnd/>
                    </a:ln>
                  </pic:spPr>
                </pic:pic>
              </a:graphicData>
            </a:graphic>
          </wp:inline>
        </w:drawing>
      </w:r>
    </w:p>
    <w:p w:rsidR="00040B92" w:rsidRPr="00747B68" w:rsidRDefault="00747B68" w:rsidP="00747B68">
      <w:pPr>
        <w:autoSpaceDE w:val="0"/>
        <w:autoSpaceDN w:val="0"/>
        <w:adjustRightInd w:val="0"/>
        <w:spacing w:after="0" w:line="240" w:lineRule="auto"/>
        <w:jc w:val="center"/>
        <w:rPr>
          <w:rFonts w:ascii="Times New Roman" w:hAnsi="Times New Roman" w:cs="Times New Roman"/>
          <w:color w:val="333333"/>
          <w:sz w:val="20"/>
          <w:szCs w:val="20"/>
        </w:rPr>
      </w:pPr>
      <w:r w:rsidRPr="00CC008A">
        <w:rPr>
          <w:rFonts w:ascii="Times New Roman" w:hAnsi="Times New Roman" w:cs="Times New Roman"/>
          <w:bCs/>
          <w:iCs/>
          <w:color w:val="141314"/>
          <w:sz w:val="16"/>
          <w:szCs w:val="16"/>
        </w:rPr>
        <w:t>Fig 6</w:t>
      </w:r>
      <w:r w:rsidR="00CC008A">
        <w:rPr>
          <w:rFonts w:ascii="Times New Roman" w:hAnsi="Times New Roman" w:cs="Times New Roman"/>
          <w:b/>
          <w:bCs/>
          <w:iCs/>
          <w:color w:val="141314"/>
          <w:sz w:val="16"/>
          <w:szCs w:val="16"/>
        </w:rPr>
        <w:t xml:space="preserve"> </w:t>
      </w:r>
      <w:r w:rsidR="00040B92" w:rsidRPr="00747B68">
        <w:rPr>
          <w:rFonts w:ascii="Times New Roman" w:hAnsi="Times New Roman" w:cs="Times New Roman"/>
          <w:b/>
          <w:bCs/>
          <w:iCs/>
          <w:color w:val="141314"/>
          <w:sz w:val="16"/>
          <w:szCs w:val="16"/>
        </w:rPr>
        <w:t xml:space="preserve"> </w:t>
      </w:r>
      <w:r w:rsidR="00594762">
        <w:rPr>
          <w:rFonts w:ascii="Times New Roman" w:hAnsi="Times New Roman" w:cs="Times New Roman"/>
          <w:iCs/>
          <w:color w:val="141314"/>
          <w:sz w:val="16"/>
          <w:szCs w:val="16"/>
        </w:rPr>
        <w:t>C</w:t>
      </w:r>
      <w:r w:rsidR="00040B92" w:rsidRPr="00747B68">
        <w:rPr>
          <w:rFonts w:ascii="Times New Roman" w:hAnsi="Times New Roman" w:cs="Times New Roman"/>
          <w:iCs/>
          <w:color w:val="141314"/>
          <w:sz w:val="16"/>
          <w:szCs w:val="16"/>
        </w:rPr>
        <w:t>ontrolling block</w:t>
      </w:r>
    </w:p>
    <w:p w:rsidR="00040B92" w:rsidRDefault="00040B92" w:rsidP="00040B92">
      <w:pPr>
        <w:autoSpaceDE w:val="0"/>
        <w:autoSpaceDN w:val="0"/>
        <w:adjustRightInd w:val="0"/>
        <w:spacing w:after="0" w:line="240" w:lineRule="auto"/>
        <w:jc w:val="both"/>
        <w:rPr>
          <w:rFonts w:ascii="TimesNewRoman" w:hAnsi="TimesNewRoman" w:cs="TimesNewRoman"/>
          <w:color w:val="333333"/>
          <w:sz w:val="20"/>
          <w:szCs w:val="20"/>
        </w:rPr>
      </w:pPr>
      <w:r>
        <w:rPr>
          <w:rFonts w:ascii="TimesNewRoman" w:hAnsi="TimesNewRoman" w:cs="TimesNewRoman"/>
          <w:noProof/>
          <w:color w:val="333333"/>
          <w:sz w:val="20"/>
          <w:szCs w:val="20"/>
        </w:rPr>
        <w:lastRenderedPageBreak/>
        <w:drawing>
          <wp:inline distT="0" distB="0" distL="0" distR="0">
            <wp:extent cx="2743200" cy="1533672"/>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2743200" cy="1533672"/>
                    </a:xfrm>
                    <a:prstGeom prst="rect">
                      <a:avLst/>
                    </a:prstGeom>
                    <a:noFill/>
                    <a:ln w="9525">
                      <a:noFill/>
                      <a:miter lim="800000"/>
                      <a:headEnd/>
                      <a:tailEnd/>
                    </a:ln>
                  </pic:spPr>
                </pic:pic>
              </a:graphicData>
            </a:graphic>
          </wp:inline>
        </w:drawing>
      </w:r>
    </w:p>
    <w:p w:rsidR="00040B92" w:rsidRPr="00747B68" w:rsidRDefault="00747B68" w:rsidP="00747B68">
      <w:pPr>
        <w:autoSpaceDE w:val="0"/>
        <w:autoSpaceDN w:val="0"/>
        <w:adjustRightInd w:val="0"/>
        <w:spacing w:after="0" w:line="240" w:lineRule="auto"/>
        <w:jc w:val="center"/>
        <w:rPr>
          <w:rFonts w:ascii="Times New Roman" w:hAnsi="Times New Roman" w:cs="Times New Roman"/>
          <w:iCs/>
          <w:color w:val="141314"/>
          <w:sz w:val="16"/>
          <w:szCs w:val="16"/>
        </w:rPr>
      </w:pPr>
      <w:r w:rsidRPr="00747B68">
        <w:rPr>
          <w:rFonts w:ascii="Times New Roman" w:hAnsi="Times New Roman" w:cs="Times New Roman"/>
          <w:bCs/>
          <w:iCs/>
          <w:color w:val="141314"/>
          <w:sz w:val="16"/>
          <w:szCs w:val="16"/>
        </w:rPr>
        <w:t>Fig 7</w:t>
      </w:r>
      <w:r w:rsidR="00CC008A">
        <w:rPr>
          <w:rFonts w:ascii="Times New Roman" w:hAnsi="Times New Roman" w:cs="Times New Roman"/>
          <w:bCs/>
          <w:iCs/>
          <w:color w:val="141314"/>
          <w:sz w:val="16"/>
          <w:szCs w:val="16"/>
        </w:rPr>
        <w:t xml:space="preserve"> </w:t>
      </w:r>
      <w:r w:rsidR="00040B92" w:rsidRPr="00747B68">
        <w:rPr>
          <w:rFonts w:ascii="Times New Roman" w:hAnsi="Times New Roman" w:cs="Times New Roman"/>
          <w:bCs/>
          <w:iCs/>
          <w:color w:val="141314"/>
          <w:sz w:val="16"/>
          <w:szCs w:val="16"/>
        </w:rPr>
        <w:t xml:space="preserve"> </w:t>
      </w:r>
      <w:r w:rsidR="00CC008A">
        <w:rPr>
          <w:rFonts w:ascii="Times New Roman" w:hAnsi="Times New Roman" w:cs="Times New Roman"/>
          <w:iCs/>
          <w:color w:val="141314"/>
          <w:sz w:val="16"/>
          <w:szCs w:val="16"/>
        </w:rPr>
        <w:t>O</w:t>
      </w:r>
      <w:r w:rsidR="00040B92" w:rsidRPr="00747B68">
        <w:rPr>
          <w:rFonts w:ascii="Times New Roman" w:hAnsi="Times New Roman" w:cs="Times New Roman"/>
          <w:iCs/>
          <w:color w:val="141314"/>
          <w:sz w:val="16"/>
          <w:szCs w:val="16"/>
        </w:rPr>
        <w:t>utput of 6 pulse VSI</w:t>
      </w:r>
    </w:p>
    <w:p w:rsidR="00040B92" w:rsidRDefault="00040B92" w:rsidP="003A4A83">
      <w:pPr>
        <w:autoSpaceDE w:val="0"/>
        <w:autoSpaceDN w:val="0"/>
        <w:adjustRightInd w:val="0"/>
        <w:spacing w:after="0" w:line="240" w:lineRule="auto"/>
        <w:jc w:val="both"/>
        <w:rPr>
          <w:rFonts w:ascii="TimesNewRoman" w:hAnsi="TimesNewRoman" w:cs="TimesNewRoman"/>
          <w:color w:val="000000"/>
          <w:sz w:val="20"/>
          <w:szCs w:val="20"/>
        </w:rPr>
      </w:pPr>
      <w:r>
        <w:rPr>
          <w:rFonts w:ascii="TimesNewRoman" w:hAnsi="TimesNewRoman" w:cs="TimesNewRoman"/>
          <w:color w:val="000000"/>
          <w:sz w:val="20"/>
          <w:szCs w:val="20"/>
        </w:rPr>
        <w:t>It can be seen that the mitigation effects of this</w:t>
      </w:r>
      <w:r w:rsidR="003A4A83">
        <w:rPr>
          <w:rFonts w:ascii="TimesNewRoman" w:hAnsi="TimesNewRoman" w:cs="TimesNewRoman"/>
          <w:color w:val="000000"/>
          <w:sz w:val="20"/>
          <w:szCs w:val="20"/>
        </w:rPr>
        <w:t xml:space="preserve"> </w:t>
      </w:r>
      <w:r>
        <w:rPr>
          <w:rFonts w:ascii="TimesNewRoman" w:hAnsi="TimesNewRoman" w:cs="TimesNewRoman"/>
          <w:color w:val="000000"/>
          <w:sz w:val="20"/>
          <w:szCs w:val="20"/>
        </w:rPr>
        <w:t>compensator is better than that of FCTCR and effectively</w:t>
      </w:r>
      <w:r w:rsidR="003A4A83">
        <w:rPr>
          <w:rFonts w:ascii="TimesNewRoman" w:hAnsi="TimesNewRoman" w:cs="TimesNewRoman"/>
          <w:color w:val="000000"/>
          <w:sz w:val="20"/>
          <w:szCs w:val="20"/>
        </w:rPr>
        <w:t xml:space="preserve"> </w:t>
      </w:r>
      <w:r>
        <w:rPr>
          <w:rFonts w:ascii="TimesNewRoman" w:hAnsi="TimesNewRoman" w:cs="TimesNewRoman"/>
          <w:color w:val="000000"/>
          <w:sz w:val="20"/>
          <w:szCs w:val="20"/>
        </w:rPr>
        <w:t>mitigate the voltage flicker; but the output voltage</w:t>
      </w:r>
      <w:r w:rsidR="003A4A83">
        <w:rPr>
          <w:rFonts w:ascii="TimesNewRoman" w:hAnsi="TimesNewRoman" w:cs="TimesNewRoman"/>
          <w:color w:val="000000"/>
          <w:sz w:val="20"/>
          <w:szCs w:val="20"/>
        </w:rPr>
        <w:t xml:space="preserve"> </w:t>
      </w:r>
      <w:r>
        <w:rPr>
          <w:rFonts w:ascii="TimesNewRoman" w:hAnsi="TimesNewRoman" w:cs="TimesNewRoman"/>
          <w:color w:val="000000"/>
          <w:sz w:val="20"/>
          <w:szCs w:val="20"/>
        </w:rPr>
        <w:t>waveform has some considerable harmonics. The</w:t>
      </w:r>
      <w:r w:rsidR="003A4A83">
        <w:rPr>
          <w:rFonts w:ascii="TimesNewRoman" w:hAnsi="TimesNewRoman" w:cs="TimesNewRoman"/>
          <w:color w:val="000000"/>
          <w:sz w:val="20"/>
          <w:szCs w:val="20"/>
        </w:rPr>
        <w:t xml:space="preserve"> </w:t>
      </w:r>
      <w:r>
        <w:rPr>
          <w:rFonts w:ascii="TimesNewRoman" w:hAnsi="TimesNewRoman" w:cs="TimesNewRoman"/>
          <w:color w:val="000000"/>
          <w:sz w:val="20"/>
          <w:szCs w:val="20"/>
        </w:rPr>
        <w:t>instantaneous output line-to-line voltage (Vab) of the 6-</w:t>
      </w:r>
      <w:r w:rsidR="003A4A83">
        <w:rPr>
          <w:rFonts w:ascii="TimesNewRoman" w:hAnsi="TimesNewRoman" w:cs="TimesNewRoman"/>
          <w:color w:val="000000"/>
          <w:sz w:val="20"/>
          <w:szCs w:val="20"/>
        </w:rPr>
        <w:t xml:space="preserve"> </w:t>
      </w:r>
      <w:r>
        <w:rPr>
          <w:rFonts w:ascii="TimesNewRoman" w:hAnsi="TimesNewRoman" w:cs="TimesNewRoman"/>
          <w:color w:val="000000"/>
          <w:sz w:val="20"/>
          <w:szCs w:val="20"/>
        </w:rPr>
        <w:t>pulse voltage-source converter is as follows:</w:t>
      </w:r>
    </w:p>
    <w:p w:rsidR="00040B92" w:rsidRDefault="00040B92" w:rsidP="003A4A83">
      <w:pPr>
        <w:autoSpaceDE w:val="0"/>
        <w:autoSpaceDN w:val="0"/>
        <w:adjustRightInd w:val="0"/>
        <w:spacing w:after="0" w:line="240" w:lineRule="auto"/>
        <w:jc w:val="both"/>
        <w:rPr>
          <w:rFonts w:ascii="TimesNewRoman" w:hAnsi="TimesNewRoman" w:cs="TimesNewRoman"/>
          <w:color w:val="000000"/>
          <w:sz w:val="20"/>
          <w:szCs w:val="20"/>
        </w:rPr>
      </w:pPr>
      <w:r>
        <w:rPr>
          <w:rFonts w:ascii="TimesNewRoman" w:hAnsi="TimesNewRoman" w:cs="TimesNewRoman"/>
          <w:color w:val="000000"/>
          <w:sz w:val="20"/>
          <w:szCs w:val="20"/>
        </w:rPr>
        <w:t>harmonics (namely 17th, 19th and above) have values very</w:t>
      </w:r>
      <w:r w:rsidR="003A4A83">
        <w:rPr>
          <w:rFonts w:ascii="TimesNewRoman" w:hAnsi="TimesNewRoman" w:cs="TimesNewRoman"/>
          <w:color w:val="000000"/>
          <w:sz w:val="20"/>
          <w:szCs w:val="20"/>
        </w:rPr>
        <w:t xml:space="preserve"> </w:t>
      </w:r>
      <w:r>
        <w:rPr>
          <w:rFonts w:ascii="TimesNewRoman" w:hAnsi="TimesNewRoman" w:cs="TimesNewRoman"/>
          <w:color w:val="000000"/>
          <w:sz w:val="20"/>
          <w:szCs w:val="20"/>
        </w:rPr>
        <w:t>close to zero</w:t>
      </w:r>
    </w:p>
    <w:p w:rsidR="003A4A83" w:rsidRDefault="003A4A83" w:rsidP="003A4A83">
      <w:pPr>
        <w:autoSpaceDE w:val="0"/>
        <w:autoSpaceDN w:val="0"/>
        <w:adjustRightInd w:val="0"/>
        <w:spacing w:after="0" w:line="240" w:lineRule="auto"/>
        <w:rPr>
          <w:rFonts w:ascii="TimesNewRoman,Bold" w:hAnsi="TimesNewRoman,Bold" w:cs="TimesNewRoman,Bold"/>
          <w:b/>
          <w:bCs/>
          <w:sz w:val="24"/>
          <w:szCs w:val="24"/>
        </w:rPr>
      </w:pPr>
    </w:p>
    <w:p w:rsidR="003A4A83" w:rsidRPr="00B2725C" w:rsidRDefault="003A4A83" w:rsidP="00383CF4">
      <w:pPr>
        <w:pStyle w:val="ListParagraph"/>
        <w:numPr>
          <w:ilvl w:val="0"/>
          <w:numId w:val="2"/>
        </w:numPr>
        <w:autoSpaceDE w:val="0"/>
        <w:autoSpaceDN w:val="0"/>
        <w:adjustRightInd w:val="0"/>
        <w:jc w:val="center"/>
        <w:rPr>
          <w:rFonts w:ascii="Times New Roman" w:hAnsi="Times New Roman"/>
          <w:bCs/>
        </w:rPr>
      </w:pPr>
      <w:r w:rsidRPr="00B2725C">
        <w:rPr>
          <w:rFonts w:ascii="Times New Roman" w:hAnsi="Times New Roman"/>
          <w:bCs/>
        </w:rPr>
        <w:t>Conclusions</w:t>
      </w:r>
    </w:p>
    <w:p w:rsidR="00040B92" w:rsidRDefault="003A4A83" w:rsidP="00E57D48">
      <w:pPr>
        <w:autoSpaceDE w:val="0"/>
        <w:autoSpaceDN w:val="0"/>
        <w:adjustRightInd w:val="0"/>
        <w:spacing w:after="0" w:line="240" w:lineRule="auto"/>
        <w:ind w:firstLine="720"/>
        <w:jc w:val="both"/>
        <w:rPr>
          <w:rFonts w:ascii="TimesNewRoman" w:hAnsi="TimesNewRoman" w:cs="TimesNewRoman"/>
          <w:sz w:val="20"/>
          <w:szCs w:val="20"/>
        </w:rPr>
      </w:pPr>
      <w:r>
        <w:rPr>
          <w:rFonts w:ascii="TimesNewRoman" w:hAnsi="TimesNewRoman" w:cs="TimesNewRoman"/>
          <w:sz w:val="20"/>
          <w:szCs w:val="20"/>
        </w:rPr>
        <w:t>The design and application of STATCOM technology based on voltage-source converters for voltage flicker mitigation is discussed in this paper. Mitigation is done in three stages and the results are compared and contrasted. First, FCTCR is used to compensate for the voltage flicker, then a 6- pulse voltage-source converter STATCOM and finally a 12- pulse STATCOM based on voltage-source converter equipped with an RLC filter are designed for complete voltage flicker compensation without harmonics. All the simulated results which have been performed in MATLAB show that a 6-pulse STATCOM is efficiently effective in decreasing the voltage flicker of the generating loads. However, there is injection of the harmonic from STATCOM into the system which can be improved with the increase of the voltage source converters of STATCOM using a 6-pulse STATCOM equipped with an RLC filter. The obtained results clearly demonstrate that 6-pulse STATCOM equipped with an RLC filter can reduce the voltage flicker caused by nonlinear loads such as electric arc furnaces.</w:t>
      </w:r>
    </w:p>
    <w:p w:rsidR="003A4A83" w:rsidRDefault="003A4A83" w:rsidP="003A4A83">
      <w:pPr>
        <w:autoSpaceDE w:val="0"/>
        <w:autoSpaceDN w:val="0"/>
        <w:adjustRightInd w:val="0"/>
        <w:spacing w:after="0" w:line="240" w:lineRule="auto"/>
        <w:jc w:val="both"/>
        <w:rPr>
          <w:rFonts w:ascii="TimesNewRoman" w:hAnsi="TimesNewRoman" w:cs="TimesNewRoman"/>
          <w:sz w:val="20"/>
          <w:szCs w:val="20"/>
        </w:rPr>
      </w:pPr>
    </w:p>
    <w:p w:rsidR="00CC008A" w:rsidRPr="00CC008A" w:rsidRDefault="003A4A83" w:rsidP="00CC008A">
      <w:pPr>
        <w:autoSpaceDE w:val="0"/>
        <w:autoSpaceDN w:val="0"/>
        <w:adjustRightInd w:val="0"/>
        <w:spacing w:after="0" w:line="240" w:lineRule="auto"/>
        <w:jc w:val="both"/>
        <w:rPr>
          <w:rFonts w:ascii="TimesNewRoman,Bold" w:hAnsi="TimesNewRoman,Bold" w:cs="TimesNewRoman,Bold"/>
          <w:bCs/>
          <w:sz w:val="24"/>
          <w:szCs w:val="24"/>
        </w:rPr>
      </w:pPr>
      <w:r w:rsidRPr="00CC008A">
        <w:rPr>
          <w:rFonts w:ascii="TimesNewRoman,Bold" w:hAnsi="TimesNewRoman,Bold" w:cs="TimesNewRoman,Bold"/>
          <w:bCs/>
          <w:sz w:val="24"/>
          <w:szCs w:val="24"/>
        </w:rPr>
        <w:t>References</w:t>
      </w:r>
    </w:p>
    <w:p w:rsidR="0006743C" w:rsidRDefault="00CC008A" w:rsidP="00CC008A">
      <w:pPr>
        <w:autoSpaceDE w:val="0"/>
        <w:autoSpaceDN w:val="0"/>
        <w:adjustRightInd w:val="0"/>
        <w:spacing w:after="0" w:line="240" w:lineRule="auto"/>
        <w:jc w:val="both"/>
        <w:rPr>
          <w:rFonts w:ascii="Times New Roman" w:hAnsi="Times New Roman"/>
          <w:bCs/>
          <w:sz w:val="18"/>
          <w:szCs w:val="18"/>
        </w:rPr>
      </w:pPr>
      <w:r w:rsidRPr="00CC008A">
        <w:rPr>
          <w:rFonts w:ascii="TimesNewRoman,Bold" w:hAnsi="TimesNewRoman,Bold" w:cs="TimesNewRoman,Bold"/>
          <w:bCs/>
          <w:sz w:val="24"/>
          <w:szCs w:val="24"/>
        </w:rPr>
        <w:t>[1]</w:t>
      </w:r>
      <w:r>
        <w:rPr>
          <w:rFonts w:ascii="TimesNewRoman,Bold" w:hAnsi="TimesNewRoman,Bold" w:cs="TimesNewRoman,Bold"/>
          <w:bCs/>
          <w:sz w:val="24"/>
          <w:szCs w:val="24"/>
        </w:rPr>
        <w:t xml:space="preserve"> </w:t>
      </w:r>
      <w:r w:rsidR="0007557F" w:rsidRPr="00CC008A">
        <w:rPr>
          <w:rFonts w:ascii="Times New Roman" w:hAnsi="Times New Roman"/>
          <w:bCs/>
          <w:sz w:val="18"/>
          <w:szCs w:val="18"/>
        </w:rPr>
        <w:t xml:space="preserve">Jyothilal </w:t>
      </w:r>
      <w:r w:rsidR="0006743C" w:rsidRPr="00CC008A">
        <w:rPr>
          <w:rFonts w:ascii="Times New Roman" w:hAnsi="Times New Roman"/>
          <w:bCs/>
          <w:sz w:val="18"/>
          <w:szCs w:val="18"/>
        </w:rPr>
        <w:t>Nayak Bharothu, K Lalitha”</w:t>
      </w:r>
      <w:r>
        <w:rPr>
          <w:rFonts w:ascii="Times New Roman" w:hAnsi="Times New Roman"/>
          <w:bCs/>
          <w:sz w:val="18"/>
          <w:szCs w:val="18"/>
        </w:rPr>
        <w:t xml:space="preserve"> </w:t>
      </w:r>
      <w:r w:rsidR="0006743C" w:rsidRPr="00CC008A">
        <w:rPr>
          <w:rFonts w:ascii="Times New Roman" w:hAnsi="Times New Roman"/>
          <w:bCs/>
          <w:sz w:val="18"/>
          <w:szCs w:val="18"/>
        </w:rPr>
        <w:t xml:space="preserve">Compensation of voltage flicker by using facts devices”, American journal of electrical power and energy system volume 2 No.3, </w:t>
      </w:r>
      <w:r>
        <w:rPr>
          <w:rFonts w:ascii="Times New Roman" w:hAnsi="Times New Roman"/>
          <w:bCs/>
          <w:sz w:val="18"/>
          <w:szCs w:val="18"/>
        </w:rPr>
        <w:t xml:space="preserve"> </w:t>
      </w:r>
      <w:r w:rsidR="0006743C" w:rsidRPr="00CC008A">
        <w:rPr>
          <w:rFonts w:ascii="Times New Roman" w:hAnsi="Times New Roman"/>
          <w:bCs/>
          <w:sz w:val="18"/>
          <w:szCs w:val="18"/>
        </w:rPr>
        <w:t>2013, [Page No. 66-80].</w:t>
      </w:r>
    </w:p>
    <w:p w:rsidR="00CC008A" w:rsidRPr="00CC008A" w:rsidRDefault="00CC008A" w:rsidP="00CC008A">
      <w:pPr>
        <w:autoSpaceDE w:val="0"/>
        <w:autoSpaceDN w:val="0"/>
        <w:adjustRightInd w:val="0"/>
        <w:spacing w:after="0" w:line="240" w:lineRule="auto"/>
        <w:jc w:val="both"/>
        <w:rPr>
          <w:rFonts w:ascii="TimesNewRoman,Bold" w:hAnsi="TimesNewRoman,Bold" w:cs="TimesNewRoman,Bold"/>
          <w:b/>
          <w:bCs/>
          <w:sz w:val="24"/>
          <w:szCs w:val="24"/>
        </w:rPr>
      </w:pPr>
    </w:p>
    <w:p w:rsidR="00CC008A" w:rsidRDefault="00CC008A" w:rsidP="00CC008A">
      <w:pPr>
        <w:autoSpaceDE w:val="0"/>
        <w:autoSpaceDN w:val="0"/>
        <w:adjustRightInd w:val="0"/>
        <w:jc w:val="both"/>
        <w:rPr>
          <w:rFonts w:ascii="Times New Roman" w:hAnsi="Times New Roman"/>
        </w:rPr>
      </w:pPr>
      <w:r>
        <w:rPr>
          <w:rFonts w:ascii="Times New Roman" w:hAnsi="Times New Roman"/>
          <w:bCs/>
          <w:sz w:val="18"/>
          <w:szCs w:val="18"/>
        </w:rPr>
        <w:t xml:space="preserve">[2] </w:t>
      </w:r>
      <w:r w:rsidR="0006743C" w:rsidRPr="00CC008A">
        <w:rPr>
          <w:rFonts w:ascii="Times New Roman" w:hAnsi="Times New Roman"/>
          <w:bCs/>
          <w:sz w:val="18"/>
          <w:szCs w:val="18"/>
        </w:rPr>
        <w:t>N.G. Hingorani &amp; Laszlo Gyugyi,”</w:t>
      </w:r>
      <w:r>
        <w:rPr>
          <w:rFonts w:ascii="Times New Roman" w:hAnsi="Times New Roman"/>
          <w:bCs/>
          <w:sz w:val="18"/>
          <w:szCs w:val="18"/>
        </w:rPr>
        <w:t xml:space="preserve"> </w:t>
      </w:r>
      <w:r w:rsidR="0006743C" w:rsidRPr="00CC008A">
        <w:rPr>
          <w:rFonts w:ascii="Times New Roman" w:hAnsi="Times New Roman"/>
          <w:bCs/>
          <w:sz w:val="18"/>
          <w:szCs w:val="18"/>
        </w:rPr>
        <w:t>High power electronic and flexible AC transmission</w:t>
      </w:r>
      <w:r w:rsidR="0006743C" w:rsidRPr="00CC008A">
        <w:rPr>
          <w:rFonts w:ascii="Times New Roman" w:hAnsi="Times New Roman"/>
          <w:bCs/>
        </w:rPr>
        <w:t xml:space="preserve"> </w:t>
      </w:r>
      <w:r w:rsidR="0006743C" w:rsidRPr="00CC008A">
        <w:rPr>
          <w:rFonts w:ascii="Times New Roman" w:hAnsi="Times New Roman"/>
          <w:bCs/>
          <w:sz w:val="18"/>
          <w:szCs w:val="18"/>
        </w:rPr>
        <w:t>system, first Indian edition 2001 Standard Publishers Distributors,</w:t>
      </w:r>
      <w:r>
        <w:rPr>
          <w:rFonts w:ascii="Times New Roman" w:hAnsi="Times New Roman"/>
          <w:bCs/>
          <w:sz w:val="18"/>
          <w:szCs w:val="18"/>
        </w:rPr>
        <w:t xml:space="preserve"> </w:t>
      </w:r>
      <w:r w:rsidR="0006743C" w:rsidRPr="00CC008A">
        <w:rPr>
          <w:rFonts w:ascii="Times New Roman" w:hAnsi="Times New Roman"/>
          <w:bCs/>
          <w:sz w:val="18"/>
          <w:szCs w:val="18"/>
        </w:rPr>
        <w:t xml:space="preserve"> Delhi</w:t>
      </w:r>
      <w:r w:rsidR="0006743C" w:rsidRPr="00CC008A">
        <w:rPr>
          <w:rFonts w:ascii="Times New Roman" w:hAnsi="Times New Roman"/>
          <w:bCs/>
        </w:rPr>
        <w:t>.</w:t>
      </w:r>
    </w:p>
    <w:p w:rsidR="0006743C" w:rsidRPr="00CC008A" w:rsidRDefault="00CC008A" w:rsidP="00CC008A">
      <w:pPr>
        <w:autoSpaceDE w:val="0"/>
        <w:autoSpaceDN w:val="0"/>
        <w:adjustRightInd w:val="0"/>
        <w:jc w:val="both"/>
        <w:rPr>
          <w:rFonts w:ascii="Times New Roman" w:hAnsi="Times New Roman"/>
        </w:rPr>
      </w:pPr>
      <w:r>
        <w:rPr>
          <w:rFonts w:ascii="Times New Roman" w:hAnsi="Times New Roman"/>
        </w:rPr>
        <w:lastRenderedPageBreak/>
        <w:t xml:space="preserve">[3] </w:t>
      </w:r>
      <w:r w:rsidR="0006743C" w:rsidRPr="00CC008A">
        <w:rPr>
          <w:rFonts w:ascii="Times New Roman" w:hAnsi="Times New Roman"/>
          <w:sz w:val="18"/>
          <w:szCs w:val="18"/>
        </w:rPr>
        <w:t>Aridam Chakraborty, Sharvana K. Musunuri, Anurag K. Srivastva</w:t>
      </w:r>
      <w:r w:rsidR="0006743C" w:rsidRPr="00CC008A">
        <w:rPr>
          <w:rFonts w:ascii="Times New Roman" w:hAnsi="Times New Roman"/>
        </w:rPr>
        <w:t xml:space="preserve">, </w:t>
      </w:r>
      <w:r>
        <w:rPr>
          <w:rFonts w:ascii="Times New Roman" w:hAnsi="Times New Roman"/>
          <w:sz w:val="18"/>
          <w:szCs w:val="18"/>
        </w:rPr>
        <w:t>and Anil k. Kondabathini</w:t>
      </w:r>
      <w:r w:rsidR="0006743C" w:rsidRPr="00CC008A">
        <w:rPr>
          <w:rFonts w:ascii="Times New Roman" w:hAnsi="Times New Roman"/>
          <w:sz w:val="18"/>
          <w:szCs w:val="18"/>
        </w:rPr>
        <w:t>’</w:t>
      </w:r>
      <w:r>
        <w:rPr>
          <w:rFonts w:ascii="Times New Roman" w:hAnsi="Times New Roman"/>
          <w:sz w:val="18"/>
          <w:szCs w:val="18"/>
        </w:rPr>
        <w:t xml:space="preserve">’, </w:t>
      </w:r>
      <w:r w:rsidR="0006743C" w:rsidRPr="00CC008A">
        <w:rPr>
          <w:rFonts w:ascii="Times New Roman" w:hAnsi="Times New Roman"/>
          <w:sz w:val="18"/>
          <w:szCs w:val="18"/>
        </w:rPr>
        <w:t>Integration STATCOM and</w:t>
      </w:r>
      <w:r w:rsidR="0006743C" w:rsidRPr="00CC008A">
        <w:rPr>
          <w:rFonts w:ascii="TimesNewRoman" w:hAnsi="TimesNewRoman" w:cs="TimesNewRoman"/>
          <w:sz w:val="18"/>
          <w:szCs w:val="18"/>
        </w:rPr>
        <w:t xml:space="preserve"> </w:t>
      </w:r>
      <w:r w:rsidR="0006743C" w:rsidRPr="00CC008A">
        <w:rPr>
          <w:rFonts w:ascii="Times New Roman" w:hAnsi="Times New Roman"/>
          <w:sz w:val="18"/>
          <w:szCs w:val="18"/>
        </w:rPr>
        <w:t>battery energy storage system transient stability: A review &amp;Application”May 31,2012.</w:t>
      </w:r>
    </w:p>
    <w:p w:rsidR="0006743C" w:rsidRPr="00CC008A" w:rsidRDefault="00CC008A" w:rsidP="00CC008A">
      <w:pPr>
        <w:autoSpaceDE w:val="0"/>
        <w:autoSpaceDN w:val="0"/>
        <w:adjustRightInd w:val="0"/>
        <w:jc w:val="both"/>
        <w:rPr>
          <w:rFonts w:ascii="Times New Roman" w:hAnsi="Times New Roman"/>
          <w:sz w:val="18"/>
          <w:szCs w:val="18"/>
        </w:rPr>
      </w:pPr>
      <w:r>
        <w:rPr>
          <w:rFonts w:ascii="Times New Roman" w:hAnsi="Times New Roman"/>
          <w:sz w:val="18"/>
          <w:szCs w:val="18"/>
        </w:rPr>
        <w:t xml:space="preserve">[4] </w:t>
      </w:r>
      <w:r w:rsidR="0006743C" w:rsidRPr="00CC008A">
        <w:rPr>
          <w:rFonts w:ascii="Times New Roman" w:hAnsi="Times New Roman"/>
          <w:sz w:val="18"/>
          <w:szCs w:val="18"/>
        </w:rPr>
        <w:t>T. Larsson &amp; C. Poumarède,</w:t>
      </w:r>
      <w:r w:rsidR="0006743C" w:rsidRPr="00CC008A">
        <w:rPr>
          <w:rFonts w:ascii="Times New Roman" w:hAnsi="Times New Roman"/>
          <w:b/>
          <w:bCs/>
          <w:sz w:val="18"/>
          <w:szCs w:val="18"/>
        </w:rPr>
        <w:t xml:space="preserve"> “</w:t>
      </w:r>
      <w:r w:rsidR="0006743C" w:rsidRPr="00CC008A">
        <w:rPr>
          <w:rFonts w:ascii="Times New Roman" w:hAnsi="Times New Roman"/>
          <w:bCs/>
          <w:sz w:val="18"/>
          <w:szCs w:val="18"/>
        </w:rPr>
        <w:t>STATCOM, an efficient means for flicker mitigation</w:t>
      </w:r>
      <w:r w:rsidR="0006743C" w:rsidRPr="00CC008A">
        <w:rPr>
          <w:rFonts w:ascii="Times New Roman" w:hAnsi="Times New Roman"/>
          <w:b/>
          <w:bCs/>
          <w:sz w:val="18"/>
          <w:szCs w:val="18"/>
        </w:rPr>
        <w:t>”</w:t>
      </w:r>
      <w:r w:rsidR="0006743C" w:rsidRPr="00CC008A">
        <w:rPr>
          <w:rFonts w:ascii="Times New Roman" w:hAnsi="Times New Roman"/>
          <w:sz w:val="18"/>
          <w:szCs w:val="18"/>
        </w:rPr>
        <w:t xml:space="preserve"> Student Member, IEEE ABB Power Systems Formerly with the Royal Institute of Technology Stockholm, Sweden, 1996.</w:t>
      </w:r>
    </w:p>
    <w:p w:rsidR="00CC008A" w:rsidRDefault="00CC008A" w:rsidP="00CC008A">
      <w:pPr>
        <w:autoSpaceDE w:val="0"/>
        <w:autoSpaceDN w:val="0"/>
        <w:adjustRightInd w:val="0"/>
        <w:jc w:val="both"/>
        <w:rPr>
          <w:rFonts w:ascii="Times New Roman" w:hAnsi="Times New Roman"/>
          <w:bCs/>
          <w:sz w:val="18"/>
          <w:szCs w:val="18"/>
          <w:lang w:val="en-IN"/>
        </w:rPr>
      </w:pPr>
      <w:r>
        <w:rPr>
          <w:rFonts w:ascii="Times New Roman" w:hAnsi="Times New Roman"/>
          <w:sz w:val="18"/>
          <w:szCs w:val="18"/>
          <w:lang w:val="en-IN"/>
        </w:rPr>
        <w:t xml:space="preserve">[5] </w:t>
      </w:r>
      <w:r w:rsidR="0006743C" w:rsidRPr="00CC008A">
        <w:rPr>
          <w:rFonts w:ascii="Times New Roman" w:hAnsi="Times New Roman"/>
          <w:sz w:val="18"/>
          <w:szCs w:val="18"/>
          <w:lang w:val="en-IN"/>
        </w:rPr>
        <w:t>Amit Jain</w:t>
      </w:r>
      <w:r w:rsidR="0006743C" w:rsidRPr="00CC008A">
        <w:rPr>
          <w:rFonts w:ascii="Times New Roman" w:hAnsi="Times New Roman"/>
          <w:i/>
          <w:iCs/>
          <w:sz w:val="18"/>
          <w:szCs w:val="18"/>
          <w:lang w:val="en-IN"/>
        </w:rPr>
        <w:t xml:space="preserve">, </w:t>
      </w:r>
      <w:r w:rsidR="0006743C" w:rsidRPr="00CC008A">
        <w:rPr>
          <w:rFonts w:ascii="Times New Roman" w:hAnsi="Times New Roman"/>
          <w:sz w:val="18"/>
          <w:szCs w:val="18"/>
          <w:lang w:val="en-IN"/>
        </w:rPr>
        <w:t>Karan Joshi</w:t>
      </w:r>
      <w:r w:rsidR="0006743C" w:rsidRPr="00CC008A">
        <w:rPr>
          <w:rFonts w:ascii="Times New Roman" w:hAnsi="Times New Roman"/>
          <w:i/>
          <w:iCs/>
          <w:sz w:val="18"/>
          <w:szCs w:val="18"/>
          <w:lang w:val="en-IN"/>
        </w:rPr>
        <w:t xml:space="preserve">, </w:t>
      </w:r>
      <w:r w:rsidR="0006743C" w:rsidRPr="00CC008A">
        <w:rPr>
          <w:rFonts w:ascii="Times New Roman" w:hAnsi="Times New Roman"/>
          <w:sz w:val="18"/>
          <w:szCs w:val="18"/>
          <w:lang w:val="en-IN"/>
        </w:rPr>
        <w:t>Aman Behal and Ned Mohan “Voltage Regulation with STATCOMs: Modelling, Control and Results” IEEE TRANSACTIONS ON POWER DELIVERY, VOL. 21, NO. 2</w:t>
      </w:r>
      <w:r>
        <w:rPr>
          <w:rFonts w:ascii="Times New Roman" w:hAnsi="Times New Roman"/>
          <w:sz w:val="18"/>
          <w:szCs w:val="18"/>
          <w:lang w:val="en-IN"/>
        </w:rPr>
        <w:t>.</w:t>
      </w:r>
    </w:p>
    <w:p w:rsidR="0006743C" w:rsidRPr="00CC008A" w:rsidRDefault="00CC008A" w:rsidP="00CC008A">
      <w:pPr>
        <w:autoSpaceDE w:val="0"/>
        <w:autoSpaceDN w:val="0"/>
        <w:adjustRightInd w:val="0"/>
        <w:jc w:val="both"/>
        <w:rPr>
          <w:rFonts w:ascii="Times New Roman" w:hAnsi="Times New Roman"/>
          <w:bCs/>
          <w:sz w:val="18"/>
          <w:szCs w:val="18"/>
          <w:lang w:val="en-IN"/>
        </w:rPr>
      </w:pPr>
      <w:r>
        <w:rPr>
          <w:rFonts w:ascii="Times New Roman" w:hAnsi="Times New Roman"/>
          <w:sz w:val="18"/>
          <w:szCs w:val="18"/>
        </w:rPr>
        <w:t xml:space="preserve">[6] </w:t>
      </w:r>
      <w:r w:rsidR="0006743C" w:rsidRPr="00CC008A">
        <w:rPr>
          <w:rFonts w:ascii="Times New Roman" w:hAnsi="Times New Roman"/>
          <w:sz w:val="18"/>
          <w:szCs w:val="18"/>
        </w:rPr>
        <w:t>Parmar Hiren.S, Vamsi Krishna.K,Ranjit Roy “Shunt compensation for quality improvement using a STATCOM controller” ACEEE international journal on Electrical Engineering , Vol.1, No. 2, July 2012. [Page No. 40-44]</w:t>
      </w:r>
    </w:p>
    <w:p w:rsidR="0006743C" w:rsidRPr="0006743C" w:rsidRDefault="0006743C" w:rsidP="0006743C">
      <w:pPr>
        <w:pStyle w:val="ListParagraph"/>
        <w:spacing w:line="276" w:lineRule="auto"/>
        <w:jc w:val="both"/>
        <w:rPr>
          <w:rFonts w:ascii="Times New Roman" w:eastAsiaTheme="minorHAnsi" w:hAnsi="Times New Roman"/>
          <w:sz w:val="18"/>
          <w:szCs w:val="18"/>
        </w:rPr>
      </w:pPr>
    </w:p>
    <w:p w:rsidR="0006743C" w:rsidRPr="0006743C" w:rsidRDefault="0006743C" w:rsidP="0006743C">
      <w:pPr>
        <w:autoSpaceDE w:val="0"/>
        <w:autoSpaceDN w:val="0"/>
        <w:adjustRightInd w:val="0"/>
        <w:jc w:val="both"/>
        <w:rPr>
          <w:rFonts w:ascii="Times New Roman" w:hAnsi="Times New Roman" w:cs="Times New Roman"/>
          <w:sz w:val="18"/>
          <w:szCs w:val="18"/>
        </w:rPr>
      </w:pPr>
    </w:p>
    <w:p w:rsidR="0006743C" w:rsidRPr="0006743C" w:rsidRDefault="0006743C" w:rsidP="0006743C">
      <w:pPr>
        <w:autoSpaceDE w:val="0"/>
        <w:autoSpaceDN w:val="0"/>
        <w:adjustRightInd w:val="0"/>
        <w:jc w:val="center"/>
        <w:rPr>
          <w:rFonts w:ascii="Times New Roman" w:hAnsi="Times New Roman" w:cs="Times New Roman"/>
          <w:sz w:val="18"/>
          <w:szCs w:val="18"/>
        </w:rPr>
      </w:pPr>
    </w:p>
    <w:p w:rsidR="0006743C" w:rsidRPr="0006743C" w:rsidRDefault="0006743C" w:rsidP="0006743C">
      <w:pPr>
        <w:autoSpaceDE w:val="0"/>
        <w:autoSpaceDN w:val="0"/>
        <w:adjustRightInd w:val="0"/>
        <w:jc w:val="center"/>
        <w:rPr>
          <w:rFonts w:ascii="Times New Roman" w:hAnsi="Times New Roman" w:cs="Times New Roman"/>
        </w:rPr>
      </w:pPr>
    </w:p>
    <w:p w:rsidR="0006743C" w:rsidRPr="0006743C" w:rsidRDefault="0006743C" w:rsidP="0006743C">
      <w:pPr>
        <w:autoSpaceDE w:val="0"/>
        <w:autoSpaceDN w:val="0"/>
        <w:adjustRightInd w:val="0"/>
        <w:jc w:val="center"/>
        <w:rPr>
          <w:rFonts w:ascii="Times New Roman" w:hAnsi="Times New Roman" w:cs="Times New Roman"/>
        </w:rPr>
      </w:pPr>
    </w:p>
    <w:p w:rsidR="0006743C" w:rsidRPr="0006743C" w:rsidRDefault="0006743C" w:rsidP="0006743C">
      <w:pPr>
        <w:autoSpaceDE w:val="0"/>
        <w:autoSpaceDN w:val="0"/>
        <w:adjustRightInd w:val="0"/>
        <w:jc w:val="center"/>
        <w:rPr>
          <w:rFonts w:ascii="Times New Roman" w:hAnsi="Times New Roman" w:cs="Times New Roman"/>
        </w:rPr>
      </w:pPr>
    </w:p>
    <w:p w:rsidR="0006743C" w:rsidRPr="0006743C" w:rsidRDefault="0006743C" w:rsidP="0006743C">
      <w:pPr>
        <w:autoSpaceDE w:val="0"/>
        <w:autoSpaceDN w:val="0"/>
        <w:adjustRightInd w:val="0"/>
        <w:jc w:val="center"/>
        <w:rPr>
          <w:rFonts w:ascii="Times New Roman" w:hAnsi="Times New Roman" w:cs="Times New Roman"/>
        </w:rPr>
      </w:pPr>
    </w:p>
    <w:p w:rsidR="0006743C" w:rsidRPr="0006743C" w:rsidRDefault="0006743C" w:rsidP="003A4A83">
      <w:pPr>
        <w:autoSpaceDE w:val="0"/>
        <w:autoSpaceDN w:val="0"/>
        <w:adjustRightInd w:val="0"/>
        <w:spacing w:after="0" w:line="240" w:lineRule="auto"/>
        <w:jc w:val="both"/>
        <w:rPr>
          <w:rFonts w:ascii="Times New Roman" w:hAnsi="Times New Roman" w:cs="Times New Roman"/>
          <w:sz w:val="24"/>
          <w:szCs w:val="24"/>
        </w:rPr>
      </w:pPr>
    </w:p>
    <w:sectPr w:rsidR="0006743C" w:rsidRPr="0006743C" w:rsidSect="008664A5">
      <w:type w:val="continuous"/>
      <w:pgSz w:w="12240" w:h="15840"/>
      <w:pgMar w:top="1440" w:right="1440" w:bottom="1440" w:left="144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1" w:usb1="00000000" w:usb2="00000000" w:usb3="00000000" w:csb0="00000009" w:csb1="00000000"/>
  </w:font>
  <w:font w:name="TimesNewRoman,BoldItalic">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1F6CB5"/>
    <w:multiLevelType w:val="hybridMultilevel"/>
    <w:tmpl w:val="4F087676"/>
    <w:lvl w:ilvl="0" w:tplc="0409000F">
      <w:start w:val="1"/>
      <w:numFmt w:val="decimal"/>
      <w:lvlText w:val="%1."/>
      <w:lvlJc w:val="left"/>
      <w:pPr>
        <w:tabs>
          <w:tab w:val="num" w:pos="990"/>
        </w:tabs>
        <w:ind w:left="990" w:hanging="360"/>
      </w:pPr>
      <w:rPr>
        <w:rFonts w:hint="default"/>
      </w:rPr>
    </w:lvl>
    <w:lvl w:ilvl="1" w:tplc="7F9643FA" w:tentative="1">
      <w:start w:val="1"/>
      <w:numFmt w:val="bullet"/>
      <w:lvlText w:val=""/>
      <w:lvlJc w:val="left"/>
      <w:pPr>
        <w:tabs>
          <w:tab w:val="num" w:pos="1710"/>
        </w:tabs>
        <w:ind w:left="1710" w:hanging="360"/>
      </w:pPr>
      <w:rPr>
        <w:rFonts w:ascii="Wingdings" w:hAnsi="Wingdings" w:hint="default"/>
      </w:rPr>
    </w:lvl>
    <w:lvl w:ilvl="2" w:tplc="4E4ABF8A" w:tentative="1">
      <w:start w:val="1"/>
      <w:numFmt w:val="bullet"/>
      <w:lvlText w:val=""/>
      <w:lvlJc w:val="left"/>
      <w:pPr>
        <w:tabs>
          <w:tab w:val="num" w:pos="2430"/>
        </w:tabs>
        <w:ind w:left="2430" w:hanging="360"/>
      </w:pPr>
      <w:rPr>
        <w:rFonts w:ascii="Wingdings" w:hAnsi="Wingdings" w:hint="default"/>
      </w:rPr>
    </w:lvl>
    <w:lvl w:ilvl="3" w:tplc="A4E6BDC4" w:tentative="1">
      <w:start w:val="1"/>
      <w:numFmt w:val="bullet"/>
      <w:lvlText w:val=""/>
      <w:lvlJc w:val="left"/>
      <w:pPr>
        <w:tabs>
          <w:tab w:val="num" w:pos="3150"/>
        </w:tabs>
        <w:ind w:left="3150" w:hanging="360"/>
      </w:pPr>
      <w:rPr>
        <w:rFonts w:ascii="Wingdings" w:hAnsi="Wingdings" w:hint="default"/>
      </w:rPr>
    </w:lvl>
    <w:lvl w:ilvl="4" w:tplc="BA0CE470" w:tentative="1">
      <w:start w:val="1"/>
      <w:numFmt w:val="bullet"/>
      <w:lvlText w:val=""/>
      <w:lvlJc w:val="left"/>
      <w:pPr>
        <w:tabs>
          <w:tab w:val="num" w:pos="3870"/>
        </w:tabs>
        <w:ind w:left="3870" w:hanging="360"/>
      </w:pPr>
      <w:rPr>
        <w:rFonts w:ascii="Wingdings" w:hAnsi="Wingdings" w:hint="default"/>
      </w:rPr>
    </w:lvl>
    <w:lvl w:ilvl="5" w:tplc="34840A5C" w:tentative="1">
      <w:start w:val="1"/>
      <w:numFmt w:val="bullet"/>
      <w:lvlText w:val=""/>
      <w:lvlJc w:val="left"/>
      <w:pPr>
        <w:tabs>
          <w:tab w:val="num" w:pos="4590"/>
        </w:tabs>
        <w:ind w:left="4590" w:hanging="360"/>
      </w:pPr>
      <w:rPr>
        <w:rFonts w:ascii="Wingdings" w:hAnsi="Wingdings" w:hint="default"/>
      </w:rPr>
    </w:lvl>
    <w:lvl w:ilvl="6" w:tplc="C66CA97A" w:tentative="1">
      <w:start w:val="1"/>
      <w:numFmt w:val="bullet"/>
      <w:lvlText w:val=""/>
      <w:lvlJc w:val="left"/>
      <w:pPr>
        <w:tabs>
          <w:tab w:val="num" w:pos="5310"/>
        </w:tabs>
        <w:ind w:left="5310" w:hanging="360"/>
      </w:pPr>
      <w:rPr>
        <w:rFonts w:ascii="Wingdings" w:hAnsi="Wingdings" w:hint="default"/>
      </w:rPr>
    </w:lvl>
    <w:lvl w:ilvl="7" w:tplc="3D80A1B4" w:tentative="1">
      <w:start w:val="1"/>
      <w:numFmt w:val="bullet"/>
      <w:lvlText w:val=""/>
      <w:lvlJc w:val="left"/>
      <w:pPr>
        <w:tabs>
          <w:tab w:val="num" w:pos="6030"/>
        </w:tabs>
        <w:ind w:left="6030" w:hanging="360"/>
      </w:pPr>
      <w:rPr>
        <w:rFonts w:ascii="Wingdings" w:hAnsi="Wingdings" w:hint="default"/>
      </w:rPr>
    </w:lvl>
    <w:lvl w:ilvl="8" w:tplc="2424BD64" w:tentative="1">
      <w:start w:val="1"/>
      <w:numFmt w:val="bullet"/>
      <w:lvlText w:val=""/>
      <w:lvlJc w:val="left"/>
      <w:pPr>
        <w:tabs>
          <w:tab w:val="num" w:pos="6750"/>
        </w:tabs>
        <w:ind w:left="6750" w:hanging="360"/>
      </w:pPr>
      <w:rPr>
        <w:rFonts w:ascii="Wingdings" w:hAnsi="Wingdings" w:hint="default"/>
      </w:rPr>
    </w:lvl>
  </w:abstractNum>
  <w:abstractNum w:abstractNumId="1">
    <w:nsid w:val="77DC1644"/>
    <w:multiLevelType w:val="hybridMultilevel"/>
    <w:tmpl w:val="BC8841BA"/>
    <w:lvl w:ilvl="0" w:tplc="53149B82">
      <w:start w:val="1"/>
      <w:numFmt w:val="upp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compat/>
  <w:rsids>
    <w:rsidRoot w:val="008664A5"/>
    <w:rsid w:val="00040B92"/>
    <w:rsid w:val="0006743C"/>
    <w:rsid w:val="0007557F"/>
    <w:rsid w:val="000B7C38"/>
    <w:rsid w:val="00241E10"/>
    <w:rsid w:val="002F1EF8"/>
    <w:rsid w:val="003770BE"/>
    <w:rsid w:val="00383CF4"/>
    <w:rsid w:val="003A4A83"/>
    <w:rsid w:val="00594762"/>
    <w:rsid w:val="00595F96"/>
    <w:rsid w:val="006C02F2"/>
    <w:rsid w:val="006E03AA"/>
    <w:rsid w:val="00747B68"/>
    <w:rsid w:val="007F368A"/>
    <w:rsid w:val="008664A5"/>
    <w:rsid w:val="008C2FB4"/>
    <w:rsid w:val="008E17F9"/>
    <w:rsid w:val="00A13E0E"/>
    <w:rsid w:val="00B2725C"/>
    <w:rsid w:val="00BC6B2A"/>
    <w:rsid w:val="00CC008A"/>
    <w:rsid w:val="00CD2A1B"/>
    <w:rsid w:val="00E57D48"/>
    <w:rsid w:val="00F26E3A"/>
    <w:rsid w:val="00F806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C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0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B92"/>
    <w:rPr>
      <w:rFonts w:ascii="Tahoma" w:hAnsi="Tahoma" w:cs="Tahoma"/>
      <w:sz w:val="16"/>
      <w:szCs w:val="16"/>
    </w:rPr>
  </w:style>
  <w:style w:type="paragraph" w:styleId="ListParagraph">
    <w:name w:val="List Paragraph"/>
    <w:basedOn w:val="Normal"/>
    <w:uiPriority w:val="34"/>
    <w:qFormat/>
    <w:rsid w:val="0006743C"/>
    <w:pPr>
      <w:spacing w:after="0" w:line="240" w:lineRule="auto"/>
      <w:ind w:left="720"/>
      <w:contextualSpacing/>
    </w:pPr>
    <w:rPr>
      <w:rFonts w:ascii="Tahoma" w:eastAsia="Times New Roman" w:hAnsi="Tahoma" w:cs="Times New Roman"/>
      <w:sz w:val="24"/>
      <w:szCs w:val="24"/>
    </w:rPr>
  </w:style>
  <w:style w:type="character" w:styleId="Hyperlink">
    <w:name w:val="Hyperlink"/>
    <w:basedOn w:val="DefaultParagraphFont"/>
    <w:uiPriority w:val="99"/>
    <w:unhideWhenUsed/>
    <w:rsid w:val="0006743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1bhartivaidya04@gmail.com"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F4D1A-917E-4CCD-B669-7C583B024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Pages>
  <Words>2388</Words>
  <Characters>13614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HAAVEN</dc:creator>
  <cp:lastModifiedBy>My Acer</cp:lastModifiedBy>
  <cp:revision>6</cp:revision>
  <dcterms:created xsi:type="dcterms:W3CDTF">2014-03-04T10:21:00Z</dcterms:created>
  <dcterms:modified xsi:type="dcterms:W3CDTF">2014-03-07T11:04:00Z</dcterms:modified>
</cp:coreProperties>
</file>